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8529C" w14:textId="74900393" w:rsidR="00C21D80" w:rsidRDefault="00C21D80" w:rsidP="009D1F49">
      <w:pPr>
        <w:spacing w:after="0" w:line="60" w:lineRule="atLeast"/>
        <w:jc w:val="center"/>
        <w:rPr>
          <w:rStyle w:val="fontstyle01"/>
          <w:rFonts w:asciiTheme="minorHAnsi" w:hAnsiTheme="minorHAnsi" w:cstheme="minorHAnsi"/>
          <w:sz w:val="36"/>
          <w:szCs w:val="36"/>
        </w:rPr>
      </w:pPr>
      <w:r w:rsidRPr="00C21D80">
        <w:rPr>
          <w:rFonts w:ascii="Times New Roman" w:eastAsia="Arial Narrow" w:hAnsi="Arial Narrow" w:cs="Arial Narrow"/>
          <w:noProof/>
          <w:sz w:val="20"/>
        </w:rPr>
        <mc:AlternateContent>
          <mc:Choice Requires="wps">
            <w:drawing>
              <wp:inline distT="0" distB="0" distL="0" distR="0" wp14:anchorId="53E61E74" wp14:editId="18D8E7D3">
                <wp:extent cx="5923915" cy="1162050"/>
                <wp:effectExtent l="0" t="0" r="19685" b="19050"/>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162050"/>
                        </a:xfrm>
                        <a:prstGeom prst="rect">
                          <a:avLst/>
                        </a:prstGeom>
                        <a:solidFill>
                          <a:srgbClr val="F1F1F1"/>
                        </a:solidFill>
                        <a:ln w="18288">
                          <a:solidFill>
                            <a:srgbClr val="000000"/>
                          </a:solidFill>
                          <a:miter lim="800000"/>
                          <a:headEnd/>
                          <a:tailEnd/>
                        </a:ln>
                      </wps:spPr>
                      <wps:txbx>
                        <w:txbxContent>
                          <w:p w14:paraId="70897EC1" w14:textId="77777777" w:rsidR="00C21D80" w:rsidRPr="00C21D80" w:rsidRDefault="00C21D80" w:rsidP="00C21D80">
                            <w:pPr>
                              <w:spacing w:before="116"/>
                              <w:ind w:left="153" w:right="161" w:firstLine="7"/>
                              <w:jc w:val="center"/>
                              <w:rPr>
                                <w:rFonts w:ascii="Arial" w:hAnsi="Arial"/>
                                <w:b/>
                                <w:color w:val="000000"/>
                                <w:sz w:val="24"/>
                                <w:szCs w:val="24"/>
                              </w:rPr>
                            </w:pPr>
                            <w:r w:rsidRPr="00C21D80">
                              <w:rPr>
                                <w:rFonts w:ascii="Arial" w:hAnsi="Arial"/>
                                <w:b/>
                                <w:color w:val="000000"/>
                                <w:sz w:val="24"/>
                                <w:szCs w:val="24"/>
                              </w:rPr>
                              <w:t>TRIBUNAL CALIFICADOR DEL PROCESO SELECTIVO PARA INGRESO, POR EL SISTEMA</w:t>
                            </w:r>
                            <w:r w:rsidRPr="00C21D80">
                              <w:rPr>
                                <w:rFonts w:ascii="Arial" w:hAnsi="Arial"/>
                                <w:b/>
                                <w:color w:val="000000"/>
                                <w:spacing w:val="-7"/>
                                <w:sz w:val="24"/>
                                <w:szCs w:val="24"/>
                              </w:rPr>
                              <w:t xml:space="preserve"> </w:t>
                            </w:r>
                            <w:r w:rsidRPr="00C21D80">
                              <w:rPr>
                                <w:rFonts w:ascii="Arial" w:hAnsi="Arial"/>
                                <w:b/>
                                <w:color w:val="000000"/>
                                <w:sz w:val="24"/>
                                <w:szCs w:val="24"/>
                              </w:rPr>
                              <w:t>GENERAL</w:t>
                            </w:r>
                            <w:r w:rsidRPr="00C21D80">
                              <w:rPr>
                                <w:rFonts w:ascii="Arial" w:hAnsi="Arial"/>
                                <w:b/>
                                <w:color w:val="000000"/>
                                <w:spacing w:val="-2"/>
                                <w:sz w:val="24"/>
                                <w:szCs w:val="24"/>
                              </w:rPr>
                              <w:t xml:space="preserve"> </w:t>
                            </w:r>
                            <w:r w:rsidRPr="00C21D80">
                              <w:rPr>
                                <w:rFonts w:ascii="Arial" w:hAnsi="Arial"/>
                                <w:b/>
                                <w:color w:val="000000"/>
                                <w:sz w:val="24"/>
                                <w:szCs w:val="24"/>
                              </w:rPr>
                              <w:t>DE ACCESO LIBRE</w:t>
                            </w:r>
                            <w:r w:rsidRPr="00C21D80">
                              <w:rPr>
                                <w:rFonts w:ascii="Arial" w:hAnsi="Arial"/>
                                <w:b/>
                                <w:color w:val="000000"/>
                                <w:spacing w:val="-2"/>
                                <w:sz w:val="24"/>
                                <w:szCs w:val="24"/>
                              </w:rPr>
                              <w:t xml:space="preserve"> </w:t>
                            </w:r>
                            <w:r w:rsidRPr="00C21D80">
                              <w:rPr>
                                <w:rFonts w:ascii="Arial" w:hAnsi="Arial"/>
                                <w:b/>
                                <w:color w:val="000000"/>
                                <w:sz w:val="24"/>
                                <w:szCs w:val="24"/>
                              </w:rPr>
                              <w:t>Y</w:t>
                            </w:r>
                            <w:r w:rsidRPr="00C21D80">
                              <w:rPr>
                                <w:rFonts w:ascii="Arial" w:hAnsi="Arial"/>
                                <w:b/>
                                <w:color w:val="000000"/>
                                <w:spacing w:val="-5"/>
                                <w:sz w:val="24"/>
                                <w:szCs w:val="24"/>
                              </w:rPr>
                              <w:t xml:space="preserve"> </w:t>
                            </w:r>
                            <w:r w:rsidRPr="00C21D80">
                              <w:rPr>
                                <w:rFonts w:ascii="Arial" w:hAnsi="Arial"/>
                                <w:b/>
                                <w:color w:val="000000"/>
                                <w:sz w:val="24"/>
                                <w:szCs w:val="24"/>
                              </w:rPr>
                              <w:t>POR</w:t>
                            </w:r>
                            <w:r w:rsidRPr="00C21D80">
                              <w:rPr>
                                <w:rFonts w:ascii="Arial" w:hAnsi="Arial"/>
                                <w:b/>
                                <w:color w:val="000000"/>
                                <w:spacing w:val="-2"/>
                                <w:sz w:val="24"/>
                                <w:szCs w:val="24"/>
                              </w:rPr>
                              <w:t xml:space="preserve"> </w:t>
                            </w:r>
                            <w:r w:rsidRPr="00C21D80">
                              <w:rPr>
                                <w:rFonts w:ascii="Arial" w:hAnsi="Arial"/>
                                <w:b/>
                                <w:color w:val="000000"/>
                                <w:sz w:val="24"/>
                                <w:szCs w:val="24"/>
                              </w:rPr>
                              <w:t>PROMOCIÓN</w:t>
                            </w:r>
                            <w:r w:rsidRPr="00C21D80">
                              <w:rPr>
                                <w:rFonts w:ascii="Arial" w:hAnsi="Arial"/>
                                <w:b/>
                                <w:color w:val="000000"/>
                                <w:spacing w:val="-5"/>
                                <w:sz w:val="24"/>
                                <w:szCs w:val="24"/>
                              </w:rPr>
                              <w:t xml:space="preserve"> </w:t>
                            </w:r>
                            <w:r w:rsidRPr="00C21D80">
                              <w:rPr>
                                <w:rFonts w:ascii="Arial" w:hAnsi="Arial"/>
                                <w:b/>
                                <w:color w:val="000000"/>
                                <w:sz w:val="24"/>
                                <w:szCs w:val="24"/>
                              </w:rPr>
                              <w:t>INTERNA,</w:t>
                            </w:r>
                            <w:r w:rsidRPr="00C21D80">
                              <w:rPr>
                                <w:rFonts w:ascii="Arial" w:hAnsi="Arial"/>
                                <w:b/>
                                <w:color w:val="000000"/>
                                <w:spacing w:val="40"/>
                                <w:sz w:val="24"/>
                                <w:szCs w:val="24"/>
                              </w:rPr>
                              <w:t xml:space="preserve"> </w:t>
                            </w:r>
                            <w:r w:rsidRPr="00C21D80">
                              <w:rPr>
                                <w:rFonts w:ascii="Arial" w:hAnsi="Arial"/>
                                <w:b/>
                                <w:color w:val="000000"/>
                                <w:sz w:val="24"/>
                                <w:szCs w:val="24"/>
                              </w:rPr>
                              <w:t>EN</w:t>
                            </w:r>
                            <w:r w:rsidRPr="00C21D80">
                              <w:rPr>
                                <w:rFonts w:ascii="Arial" w:hAnsi="Arial"/>
                                <w:b/>
                                <w:color w:val="000000"/>
                                <w:spacing w:val="-2"/>
                                <w:sz w:val="24"/>
                                <w:szCs w:val="24"/>
                              </w:rPr>
                              <w:t xml:space="preserve"> </w:t>
                            </w:r>
                            <w:r w:rsidRPr="00C21D80">
                              <w:rPr>
                                <w:rFonts w:ascii="Arial" w:hAnsi="Arial"/>
                                <w:b/>
                                <w:color w:val="000000"/>
                                <w:sz w:val="24"/>
                                <w:szCs w:val="24"/>
                              </w:rPr>
                              <w:t>EL</w:t>
                            </w:r>
                            <w:r w:rsidRPr="00C21D80">
                              <w:rPr>
                                <w:rFonts w:ascii="Arial" w:hAnsi="Arial"/>
                                <w:b/>
                                <w:color w:val="000000"/>
                                <w:spacing w:val="-2"/>
                                <w:sz w:val="24"/>
                                <w:szCs w:val="24"/>
                              </w:rPr>
                              <w:t xml:space="preserve"> </w:t>
                            </w:r>
                            <w:r w:rsidRPr="00C21D80">
                              <w:rPr>
                                <w:rFonts w:ascii="Arial" w:hAnsi="Arial"/>
                                <w:b/>
                                <w:color w:val="000000"/>
                                <w:sz w:val="24"/>
                                <w:szCs w:val="24"/>
                              </w:rPr>
                              <w:t>CUERPO SUPERIOR DE AUDITORES DEL TRIBUNAL DE CUENTAS</w:t>
                            </w:r>
                          </w:p>
                          <w:p w14:paraId="705219B8" w14:textId="77777777" w:rsidR="007C7D1B" w:rsidRDefault="007C7D1B" w:rsidP="00B12DB5">
                            <w:pPr>
                              <w:pStyle w:val="TextoNormal"/>
                              <w:tabs>
                                <w:tab w:val="left" w:pos="1014"/>
                              </w:tabs>
                              <w:spacing w:line="240" w:lineRule="auto"/>
                              <w:ind w:right="-1"/>
                              <w:jc w:val="center"/>
                              <w:rPr>
                                <w:rFonts w:cs="Arial"/>
                                <w:i/>
                                <w:iCs/>
                              </w:rPr>
                            </w:pPr>
                            <w:r>
                              <w:rPr>
                                <w:rFonts w:cs="Arial"/>
                                <w:i/>
                                <w:iCs/>
                              </w:rPr>
                              <w:t>Resolución de 12 de diciembre de 2023, de la Presidencia del Tribunal de Cuentas</w:t>
                            </w:r>
                          </w:p>
                          <w:p w14:paraId="18B18CC6" w14:textId="77777777" w:rsidR="007C7D1B" w:rsidRDefault="007C7D1B" w:rsidP="00B12DB5">
                            <w:pPr>
                              <w:pStyle w:val="TextoNormal"/>
                              <w:tabs>
                                <w:tab w:val="left" w:pos="1014"/>
                              </w:tabs>
                              <w:spacing w:line="240" w:lineRule="auto"/>
                              <w:ind w:right="-1"/>
                              <w:jc w:val="center"/>
                              <w:rPr>
                                <w:rFonts w:cs="Arial"/>
                                <w:i/>
                                <w:iCs/>
                              </w:rPr>
                            </w:pPr>
                            <w:r>
                              <w:rPr>
                                <w:rFonts w:cs="Arial"/>
                                <w:i/>
                                <w:iCs/>
                              </w:rPr>
                              <w:t>(BOE núm. 302, de 19 de diciembre de 2023)</w:t>
                            </w:r>
                          </w:p>
                          <w:p w14:paraId="0095CDA0" w14:textId="77777777" w:rsidR="007C7D1B" w:rsidRDefault="007C7D1B"/>
                        </w:txbxContent>
                      </wps:txbx>
                      <wps:bodyPr rot="0" vert="horz" wrap="square" lIns="0" tIns="0" rIns="0" bIns="0" anchor="t" anchorCtr="0" upright="1">
                        <a:noAutofit/>
                      </wps:bodyPr>
                    </wps:wsp>
                  </a:graphicData>
                </a:graphic>
              </wp:inline>
            </w:drawing>
          </mc:Choice>
          <mc:Fallback>
            <w:pict>
              <v:shapetype w14:anchorId="53E61E74" id="_x0000_t202" coordsize="21600,21600" o:spt="202" path="m,l,21600r21600,l21600,xe">
                <v:stroke joinstyle="miter"/>
                <v:path gradientshapeok="t" o:connecttype="rect"/>
              </v:shapetype>
              <v:shape id="docshape1" o:spid="_x0000_s1026" type="#_x0000_t202" style="width:466.45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" fillcolor="#f1f1f1" strokeweight="1.44pt">
                <v:textbox inset="0,0,0,0">
                  <w:txbxContent>
                    <w:p w14:paraId="70897EC1" w14:textId="77777777" w:rsidR="00C21D80" w:rsidRPr="00C21D80" w:rsidRDefault="00C21D80" w:rsidP="00C21D80">
                      <w:pPr>
                        <w:spacing w:before="116"/>
                        <w:ind w:left="153" w:right="161" w:firstLine="7"/>
                        <w:jc w:val="center"/>
                        <w:rPr>
                          <w:rFonts w:ascii="Arial" w:hAnsi="Arial"/>
                          <w:b/>
                          <w:color w:val="000000"/>
                          <w:sz w:val="24"/>
                          <w:szCs w:val="24"/>
                        </w:rPr>
                      </w:pPr>
                      <w:r w:rsidRPr="00C21D80">
                        <w:rPr>
                          <w:rFonts w:ascii="Arial" w:hAnsi="Arial"/>
                          <w:b/>
                          <w:color w:val="000000"/>
                          <w:sz w:val="24"/>
                          <w:szCs w:val="24"/>
                        </w:rPr>
                        <w:t>TRIBUNAL CALIFICADOR DEL PROCESO SELECTIVO PARA INGRESO, POR EL SISTEMA</w:t>
                      </w:r>
                      <w:r w:rsidRPr="00C21D80">
                        <w:rPr>
                          <w:rFonts w:ascii="Arial" w:hAnsi="Arial"/>
                          <w:b/>
                          <w:color w:val="000000"/>
                          <w:spacing w:val="-7"/>
                          <w:sz w:val="24"/>
                          <w:szCs w:val="24"/>
                        </w:rPr>
                        <w:t xml:space="preserve"> </w:t>
                      </w:r>
                      <w:r w:rsidRPr="00C21D80">
                        <w:rPr>
                          <w:rFonts w:ascii="Arial" w:hAnsi="Arial"/>
                          <w:b/>
                          <w:color w:val="000000"/>
                          <w:sz w:val="24"/>
                          <w:szCs w:val="24"/>
                        </w:rPr>
                        <w:t>GENERAL</w:t>
                      </w:r>
                      <w:r w:rsidRPr="00C21D80">
                        <w:rPr>
                          <w:rFonts w:ascii="Arial" w:hAnsi="Arial"/>
                          <w:b/>
                          <w:color w:val="000000"/>
                          <w:spacing w:val="-2"/>
                          <w:sz w:val="24"/>
                          <w:szCs w:val="24"/>
                        </w:rPr>
                        <w:t xml:space="preserve"> </w:t>
                      </w:r>
                      <w:r w:rsidRPr="00C21D80">
                        <w:rPr>
                          <w:rFonts w:ascii="Arial" w:hAnsi="Arial"/>
                          <w:b/>
                          <w:color w:val="000000"/>
                          <w:sz w:val="24"/>
                          <w:szCs w:val="24"/>
                        </w:rPr>
                        <w:t>DE ACCESO LIBRE</w:t>
                      </w:r>
                      <w:r w:rsidRPr="00C21D80">
                        <w:rPr>
                          <w:rFonts w:ascii="Arial" w:hAnsi="Arial"/>
                          <w:b/>
                          <w:color w:val="000000"/>
                          <w:spacing w:val="-2"/>
                          <w:sz w:val="24"/>
                          <w:szCs w:val="24"/>
                        </w:rPr>
                        <w:t xml:space="preserve"> </w:t>
                      </w:r>
                      <w:r w:rsidRPr="00C21D80">
                        <w:rPr>
                          <w:rFonts w:ascii="Arial" w:hAnsi="Arial"/>
                          <w:b/>
                          <w:color w:val="000000"/>
                          <w:sz w:val="24"/>
                          <w:szCs w:val="24"/>
                        </w:rPr>
                        <w:t>Y</w:t>
                      </w:r>
                      <w:r w:rsidRPr="00C21D80">
                        <w:rPr>
                          <w:rFonts w:ascii="Arial" w:hAnsi="Arial"/>
                          <w:b/>
                          <w:color w:val="000000"/>
                          <w:spacing w:val="-5"/>
                          <w:sz w:val="24"/>
                          <w:szCs w:val="24"/>
                        </w:rPr>
                        <w:t xml:space="preserve"> </w:t>
                      </w:r>
                      <w:r w:rsidRPr="00C21D80">
                        <w:rPr>
                          <w:rFonts w:ascii="Arial" w:hAnsi="Arial"/>
                          <w:b/>
                          <w:color w:val="000000"/>
                          <w:sz w:val="24"/>
                          <w:szCs w:val="24"/>
                        </w:rPr>
                        <w:t>POR</w:t>
                      </w:r>
                      <w:r w:rsidRPr="00C21D80">
                        <w:rPr>
                          <w:rFonts w:ascii="Arial" w:hAnsi="Arial"/>
                          <w:b/>
                          <w:color w:val="000000"/>
                          <w:spacing w:val="-2"/>
                          <w:sz w:val="24"/>
                          <w:szCs w:val="24"/>
                        </w:rPr>
                        <w:t xml:space="preserve"> </w:t>
                      </w:r>
                      <w:r w:rsidRPr="00C21D80">
                        <w:rPr>
                          <w:rFonts w:ascii="Arial" w:hAnsi="Arial"/>
                          <w:b/>
                          <w:color w:val="000000"/>
                          <w:sz w:val="24"/>
                          <w:szCs w:val="24"/>
                        </w:rPr>
                        <w:t>PROMOCIÓN</w:t>
                      </w:r>
                      <w:r w:rsidRPr="00C21D80">
                        <w:rPr>
                          <w:rFonts w:ascii="Arial" w:hAnsi="Arial"/>
                          <w:b/>
                          <w:color w:val="000000"/>
                          <w:spacing w:val="-5"/>
                          <w:sz w:val="24"/>
                          <w:szCs w:val="24"/>
                        </w:rPr>
                        <w:t xml:space="preserve"> </w:t>
                      </w:r>
                      <w:r w:rsidRPr="00C21D80">
                        <w:rPr>
                          <w:rFonts w:ascii="Arial" w:hAnsi="Arial"/>
                          <w:b/>
                          <w:color w:val="000000"/>
                          <w:sz w:val="24"/>
                          <w:szCs w:val="24"/>
                        </w:rPr>
                        <w:t>INTERNA,</w:t>
                      </w:r>
                      <w:r w:rsidRPr="00C21D80">
                        <w:rPr>
                          <w:rFonts w:ascii="Arial" w:hAnsi="Arial"/>
                          <w:b/>
                          <w:color w:val="000000"/>
                          <w:spacing w:val="40"/>
                          <w:sz w:val="24"/>
                          <w:szCs w:val="24"/>
                        </w:rPr>
                        <w:t xml:space="preserve"> </w:t>
                      </w:r>
                      <w:r w:rsidRPr="00C21D80">
                        <w:rPr>
                          <w:rFonts w:ascii="Arial" w:hAnsi="Arial"/>
                          <w:b/>
                          <w:color w:val="000000"/>
                          <w:sz w:val="24"/>
                          <w:szCs w:val="24"/>
                        </w:rPr>
                        <w:t>EN</w:t>
                      </w:r>
                      <w:r w:rsidRPr="00C21D80">
                        <w:rPr>
                          <w:rFonts w:ascii="Arial" w:hAnsi="Arial"/>
                          <w:b/>
                          <w:color w:val="000000"/>
                          <w:spacing w:val="-2"/>
                          <w:sz w:val="24"/>
                          <w:szCs w:val="24"/>
                        </w:rPr>
                        <w:t xml:space="preserve"> </w:t>
                      </w:r>
                      <w:r w:rsidRPr="00C21D80">
                        <w:rPr>
                          <w:rFonts w:ascii="Arial" w:hAnsi="Arial"/>
                          <w:b/>
                          <w:color w:val="000000"/>
                          <w:sz w:val="24"/>
                          <w:szCs w:val="24"/>
                        </w:rPr>
                        <w:t>EL</w:t>
                      </w:r>
                      <w:r w:rsidRPr="00C21D80">
                        <w:rPr>
                          <w:rFonts w:ascii="Arial" w:hAnsi="Arial"/>
                          <w:b/>
                          <w:color w:val="000000"/>
                          <w:spacing w:val="-2"/>
                          <w:sz w:val="24"/>
                          <w:szCs w:val="24"/>
                        </w:rPr>
                        <w:t xml:space="preserve"> </w:t>
                      </w:r>
                      <w:r w:rsidRPr="00C21D80">
                        <w:rPr>
                          <w:rFonts w:ascii="Arial" w:hAnsi="Arial"/>
                          <w:b/>
                          <w:color w:val="000000"/>
                          <w:sz w:val="24"/>
                          <w:szCs w:val="24"/>
                        </w:rPr>
                        <w:t>CUERPO SUPERIOR DE AUDITORES DEL TRIBUNAL DE CUENTAS</w:t>
                      </w:r>
                    </w:p>
                    <w:p w14:paraId="705219B8" w14:textId="77777777" w:rsidR="007C7D1B" w:rsidRDefault="007C7D1B" w:rsidP="00B12DB5">
                      <w:pPr>
                        <w:pStyle w:val="TextoNormal"/>
                        <w:tabs>
                          <w:tab w:val="left" w:pos="1014"/>
                        </w:tabs>
                        <w:spacing w:line="240" w:lineRule="auto"/>
                        <w:ind w:right="-1"/>
                        <w:jc w:val="center"/>
                        <w:rPr>
                          <w:rFonts w:cs="Arial"/>
                          <w:i/>
                          <w:iCs/>
                        </w:rPr>
                      </w:pPr>
                      <w:r>
                        <w:rPr>
                          <w:rFonts w:cs="Arial"/>
                          <w:i/>
                          <w:iCs/>
                        </w:rPr>
                        <w:t>Resolución de 12 de diciembre de 2023, de la Presidencia del Tribunal de Cuentas</w:t>
                      </w:r>
                    </w:p>
                    <w:p w14:paraId="18B18CC6" w14:textId="77777777" w:rsidR="007C7D1B" w:rsidRDefault="007C7D1B" w:rsidP="00B12DB5">
                      <w:pPr>
                        <w:pStyle w:val="TextoNormal"/>
                        <w:tabs>
                          <w:tab w:val="left" w:pos="1014"/>
                        </w:tabs>
                        <w:spacing w:line="240" w:lineRule="auto"/>
                        <w:ind w:right="-1"/>
                        <w:jc w:val="center"/>
                        <w:rPr>
                          <w:rFonts w:cs="Arial"/>
                          <w:i/>
                          <w:iCs/>
                        </w:rPr>
                      </w:pPr>
                      <w:r>
                        <w:rPr>
                          <w:rFonts w:cs="Arial"/>
                          <w:i/>
                          <w:iCs/>
                        </w:rPr>
                        <w:t>(BOE núm. 302, de 19 de diciembre de 2023)</w:t>
                      </w:r>
                    </w:p>
                    <w:p w14:paraId="0095CDA0" w14:textId="77777777" w:rsidR="007C7D1B" w:rsidRDefault="007C7D1B"/>
                  </w:txbxContent>
                </v:textbox>
                <w10:anchorlock/>
              </v:shape>
            </w:pict>
          </mc:Fallback>
        </mc:AlternateContent>
      </w:r>
    </w:p>
    <w:p w14:paraId="2D6848FC" w14:textId="77777777" w:rsidR="00C21D80" w:rsidRDefault="00C21D80" w:rsidP="009D1F49">
      <w:pPr>
        <w:spacing w:after="0" w:line="60" w:lineRule="atLeast"/>
        <w:jc w:val="center"/>
        <w:rPr>
          <w:rStyle w:val="fontstyle01"/>
          <w:rFonts w:asciiTheme="minorHAnsi" w:hAnsiTheme="minorHAnsi" w:cstheme="minorHAnsi"/>
          <w:sz w:val="36"/>
          <w:szCs w:val="36"/>
        </w:rPr>
      </w:pPr>
    </w:p>
    <w:p w14:paraId="58ECBA22" w14:textId="77777777" w:rsidR="00C21D80" w:rsidRDefault="00C21D80" w:rsidP="009D1F49">
      <w:pPr>
        <w:spacing w:after="0" w:line="60" w:lineRule="atLeast"/>
        <w:jc w:val="center"/>
        <w:rPr>
          <w:rStyle w:val="fontstyle01"/>
          <w:rFonts w:asciiTheme="minorHAnsi" w:hAnsiTheme="minorHAnsi" w:cstheme="minorHAnsi"/>
          <w:sz w:val="36"/>
          <w:szCs w:val="36"/>
        </w:rPr>
      </w:pPr>
    </w:p>
    <w:p w14:paraId="4397E806" w14:textId="77777777" w:rsidR="009D1F49" w:rsidRDefault="009D1F49" w:rsidP="009D1F49">
      <w:pPr>
        <w:spacing w:line="360" w:lineRule="auto"/>
        <w:jc w:val="center"/>
        <w:rPr>
          <w:rStyle w:val="fontstyle01"/>
        </w:rPr>
      </w:pPr>
    </w:p>
    <w:p w14:paraId="1458F641" w14:textId="77777777" w:rsidR="009D1F49" w:rsidRPr="00832420" w:rsidRDefault="009D1F49" w:rsidP="009D1F49">
      <w:pPr>
        <w:spacing w:line="360" w:lineRule="auto"/>
        <w:jc w:val="center"/>
        <w:rPr>
          <w:rStyle w:val="fontstyle01"/>
          <w:sz w:val="36"/>
          <w:szCs w:val="36"/>
        </w:rPr>
      </w:pPr>
      <w:r w:rsidRPr="00832420">
        <w:rPr>
          <w:rStyle w:val="fontstyle01"/>
          <w:sz w:val="36"/>
          <w:szCs w:val="36"/>
        </w:rPr>
        <w:t>CUARTO EJERCICIO - SEGUNDA PARTE</w:t>
      </w:r>
    </w:p>
    <w:p w14:paraId="780FF8BE" w14:textId="77777777" w:rsidR="009D1F49" w:rsidRPr="00832420" w:rsidRDefault="009D1F49" w:rsidP="009D1F49">
      <w:pPr>
        <w:spacing w:line="360" w:lineRule="auto"/>
        <w:jc w:val="center"/>
        <w:rPr>
          <w:rStyle w:val="fontstyle01"/>
          <w:i/>
          <w:iCs/>
          <w:sz w:val="36"/>
          <w:szCs w:val="36"/>
        </w:rPr>
      </w:pPr>
    </w:p>
    <w:p w14:paraId="2665D13E" w14:textId="2FC9783A" w:rsidR="009D1F49" w:rsidRPr="00832420" w:rsidRDefault="009D1F49" w:rsidP="009D1F49">
      <w:pPr>
        <w:spacing w:line="360" w:lineRule="auto"/>
        <w:jc w:val="center"/>
        <w:rPr>
          <w:rStyle w:val="fontstyle01"/>
          <w:sz w:val="36"/>
          <w:szCs w:val="36"/>
        </w:rPr>
      </w:pPr>
      <w:r w:rsidRPr="00832420">
        <w:rPr>
          <w:rStyle w:val="fontstyle01"/>
          <w:i/>
          <w:iCs/>
          <w:sz w:val="36"/>
          <w:szCs w:val="36"/>
        </w:rPr>
        <w:t>CASO PRÁCTICO DE FISCALIZACIÓN (4 HORAS)</w:t>
      </w:r>
      <w:r w:rsidRPr="00832420">
        <w:rPr>
          <w:rFonts w:ascii="Arial-BoldMT" w:hAnsi="Arial-BoldMT"/>
          <w:b/>
          <w:bCs/>
          <w:color w:val="000000"/>
          <w:sz w:val="36"/>
          <w:szCs w:val="36"/>
        </w:rPr>
        <w:br/>
      </w:r>
    </w:p>
    <w:p w14:paraId="2B116FF6" w14:textId="57BFF953" w:rsidR="009D1F49" w:rsidRPr="00832420" w:rsidRDefault="009D1F49" w:rsidP="009D1F49">
      <w:pPr>
        <w:spacing w:line="360" w:lineRule="auto"/>
        <w:jc w:val="center"/>
        <w:rPr>
          <w:rStyle w:val="fontstyle31"/>
          <w:b w:val="0"/>
          <w:bCs w:val="0"/>
          <w:i w:val="0"/>
          <w:iCs w:val="0"/>
          <w:sz w:val="36"/>
          <w:szCs w:val="36"/>
        </w:rPr>
      </w:pPr>
      <w:r w:rsidRPr="00832420">
        <w:rPr>
          <w:rStyle w:val="fontstyle01"/>
          <w:sz w:val="36"/>
          <w:szCs w:val="36"/>
        </w:rPr>
        <w:t>(</w:t>
      </w:r>
      <w:r w:rsidR="007C7D1B">
        <w:rPr>
          <w:rStyle w:val="fontstyle01"/>
          <w:sz w:val="36"/>
          <w:szCs w:val="36"/>
        </w:rPr>
        <w:t>30</w:t>
      </w:r>
      <w:r w:rsidRPr="00832420">
        <w:rPr>
          <w:rStyle w:val="fontstyle01"/>
          <w:sz w:val="36"/>
          <w:szCs w:val="36"/>
        </w:rPr>
        <w:t xml:space="preserve"> de </w:t>
      </w:r>
      <w:r w:rsidR="007C7D1B">
        <w:rPr>
          <w:rStyle w:val="fontstyle01"/>
          <w:sz w:val="36"/>
          <w:szCs w:val="36"/>
        </w:rPr>
        <w:t>OCTUBRE</w:t>
      </w:r>
      <w:r w:rsidRPr="00832420">
        <w:rPr>
          <w:rStyle w:val="fontstyle01"/>
          <w:sz w:val="36"/>
          <w:szCs w:val="36"/>
        </w:rPr>
        <w:t xml:space="preserve"> de 202</w:t>
      </w:r>
      <w:r w:rsidR="007C7D1B">
        <w:rPr>
          <w:rStyle w:val="fontstyle01"/>
          <w:sz w:val="36"/>
          <w:szCs w:val="36"/>
        </w:rPr>
        <w:t>4</w:t>
      </w:r>
      <w:r w:rsidRPr="00832420">
        <w:rPr>
          <w:rStyle w:val="fontstyle01"/>
          <w:sz w:val="36"/>
          <w:szCs w:val="36"/>
        </w:rPr>
        <w:t>)</w:t>
      </w:r>
      <w:r w:rsidRPr="00832420">
        <w:rPr>
          <w:rFonts w:ascii="Arial-BoldMT" w:hAnsi="Arial-BoldMT"/>
          <w:b/>
          <w:bCs/>
          <w:color w:val="000000"/>
          <w:sz w:val="36"/>
          <w:szCs w:val="36"/>
        </w:rPr>
        <w:br/>
      </w:r>
    </w:p>
    <w:p w14:paraId="6FA7D1EB" w14:textId="142D0B1A" w:rsidR="009D1F49" w:rsidRDefault="009D1F49" w:rsidP="009D1F49">
      <w:pPr>
        <w:spacing w:line="360" w:lineRule="auto"/>
        <w:jc w:val="center"/>
        <w:rPr>
          <w:rStyle w:val="fontstyle31"/>
          <w:b w:val="0"/>
          <w:bCs w:val="0"/>
          <w:i w:val="0"/>
          <w:iCs w:val="0"/>
        </w:rPr>
      </w:pPr>
    </w:p>
    <w:p w14:paraId="1F0F991F" w14:textId="34720857" w:rsidR="009D1F49" w:rsidRDefault="009D1F49" w:rsidP="009D1F49">
      <w:pPr>
        <w:spacing w:line="360" w:lineRule="auto"/>
        <w:jc w:val="center"/>
        <w:rPr>
          <w:rStyle w:val="fontstyle31"/>
          <w:b w:val="0"/>
          <w:bCs w:val="0"/>
          <w:i w:val="0"/>
          <w:iCs w:val="0"/>
        </w:rPr>
      </w:pPr>
    </w:p>
    <w:p w14:paraId="15B6AF6D" w14:textId="1C749675" w:rsidR="009D1F49" w:rsidRDefault="009D1F49" w:rsidP="009D1F49">
      <w:pPr>
        <w:spacing w:line="360" w:lineRule="auto"/>
        <w:jc w:val="center"/>
        <w:rPr>
          <w:rStyle w:val="fontstyle31"/>
          <w:b w:val="0"/>
          <w:bCs w:val="0"/>
          <w:i w:val="0"/>
          <w:iCs w:val="0"/>
        </w:rPr>
      </w:pPr>
    </w:p>
    <w:p w14:paraId="3FBCC046" w14:textId="472918FE" w:rsidR="009D1F49" w:rsidRDefault="009D1F49" w:rsidP="009D1F49">
      <w:pPr>
        <w:spacing w:line="360" w:lineRule="auto"/>
        <w:jc w:val="center"/>
        <w:rPr>
          <w:rStyle w:val="fontstyle31"/>
          <w:b w:val="0"/>
          <w:bCs w:val="0"/>
          <w:i w:val="0"/>
          <w:iCs w:val="0"/>
        </w:rPr>
      </w:pPr>
    </w:p>
    <w:p w14:paraId="0EB0A0C4" w14:textId="29144689" w:rsidR="009D1F49" w:rsidRDefault="009D1F49" w:rsidP="009D1F49">
      <w:pPr>
        <w:spacing w:line="360" w:lineRule="auto"/>
        <w:jc w:val="center"/>
        <w:rPr>
          <w:rStyle w:val="fontstyle31"/>
          <w:b w:val="0"/>
          <w:bCs w:val="0"/>
          <w:i w:val="0"/>
          <w:iCs w:val="0"/>
        </w:rPr>
      </w:pPr>
    </w:p>
    <w:p w14:paraId="09E2CC9D" w14:textId="5CD06A84" w:rsidR="009D1F49" w:rsidRDefault="009D1F49" w:rsidP="009D1F49">
      <w:pPr>
        <w:spacing w:line="360" w:lineRule="auto"/>
        <w:jc w:val="center"/>
        <w:rPr>
          <w:rStyle w:val="fontstyle31"/>
          <w:b w:val="0"/>
          <w:bCs w:val="0"/>
          <w:i w:val="0"/>
          <w:iCs w:val="0"/>
        </w:rPr>
      </w:pPr>
    </w:p>
    <w:p w14:paraId="42932EBB" w14:textId="2374A18A" w:rsidR="009D1F49" w:rsidRDefault="009D1F49" w:rsidP="009D1F49">
      <w:pPr>
        <w:spacing w:line="360" w:lineRule="auto"/>
        <w:jc w:val="center"/>
        <w:rPr>
          <w:rStyle w:val="fontstyle31"/>
          <w:b w:val="0"/>
          <w:bCs w:val="0"/>
          <w:i w:val="0"/>
          <w:iCs w:val="0"/>
        </w:rPr>
      </w:pPr>
    </w:p>
    <w:p w14:paraId="4C65EA4C" w14:textId="7CDA442A" w:rsidR="009D1F49" w:rsidRDefault="009D1F49" w:rsidP="009D1F49">
      <w:pPr>
        <w:spacing w:line="360" w:lineRule="auto"/>
        <w:jc w:val="center"/>
        <w:rPr>
          <w:rStyle w:val="fontstyle31"/>
          <w:b w:val="0"/>
          <w:bCs w:val="0"/>
          <w:i w:val="0"/>
          <w:iCs w:val="0"/>
        </w:rPr>
      </w:pPr>
    </w:p>
    <w:p w14:paraId="5C76084D" w14:textId="3729545B" w:rsidR="009D1F49" w:rsidRPr="00832420" w:rsidRDefault="009D1F49" w:rsidP="00832420">
      <w:pPr>
        <w:spacing w:line="360" w:lineRule="auto"/>
        <w:jc w:val="both"/>
        <w:rPr>
          <w:rStyle w:val="fontstyle31"/>
          <w:rFonts w:asciiTheme="minorHAnsi" w:hAnsiTheme="minorHAnsi" w:cstheme="minorHAnsi"/>
          <w:b w:val="0"/>
          <w:bCs w:val="0"/>
          <w:i w:val="0"/>
          <w:iCs w:val="0"/>
        </w:rPr>
      </w:pPr>
    </w:p>
    <w:p w14:paraId="4795ED7E" w14:textId="6078574D" w:rsidR="009D1F49" w:rsidRDefault="009D1F49" w:rsidP="009D1F49">
      <w:pPr>
        <w:spacing w:line="360" w:lineRule="auto"/>
        <w:jc w:val="center"/>
        <w:rPr>
          <w:rStyle w:val="fontstyle31"/>
          <w:rFonts w:asciiTheme="minorHAnsi" w:hAnsiTheme="minorHAnsi" w:cstheme="minorHAnsi"/>
          <w:b w:val="0"/>
          <w:bCs w:val="0"/>
          <w:i w:val="0"/>
          <w:iCs w:val="0"/>
        </w:rPr>
      </w:pPr>
    </w:p>
    <w:p w14:paraId="03BA1A8A" w14:textId="1598D363" w:rsidR="00C21D80" w:rsidRDefault="00C21D80" w:rsidP="009D1F49">
      <w:pPr>
        <w:spacing w:line="360" w:lineRule="auto"/>
        <w:jc w:val="center"/>
        <w:rPr>
          <w:rStyle w:val="fontstyle31"/>
          <w:rFonts w:asciiTheme="minorHAnsi" w:hAnsiTheme="minorHAnsi" w:cstheme="minorHAnsi"/>
          <w:b w:val="0"/>
          <w:bCs w:val="0"/>
          <w:i w:val="0"/>
          <w:iCs w:val="0"/>
        </w:rPr>
      </w:pPr>
    </w:p>
    <w:p w14:paraId="22F239BC" w14:textId="77777777" w:rsidR="00C21D80" w:rsidRPr="00832420" w:rsidRDefault="00C21D80" w:rsidP="009D1F49">
      <w:pPr>
        <w:spacing w:line="360" w:lineRule="auto"/>
        <w:jc w:val="center"/>
        <w:rPr>
          <w:rStyle w:val="fontstyle31"/>
          <w:rFonts w:asciiTheme="minorHAnsi" w:hAnsiTheme="minorHAnsi" w:cstheme="minorHAnsi"/>
          <w:b w:val="0"/>
          <w:bCs w:val="0"/>
          <w:i w:val="0"/>
          <w:iCs w:val="0"/>
        </w:rPr>
      </w:pPr>
    </w:p>
    <w:p w14:paraId="61A1EDC7" w14:textId="1C2BCB94" w:rsidR="009D1F49" w:rsidRPr="00832420" w:rsidRDefault="009D1F49" w:rsidP="009D1F49">
      <w:pPr>
        <w:spacing w:line="360" w:lineRule="auto"/>
        <w:jc w:val="center"/>
        <w:rPr>
          <w:rStyle w:val="fontstyle31"/>
          <w:rFonts w:asciiTheme="minorHAnsi" w:hAnsiTheme="minorHAnsi" w:cstheme="minorHAnsi"/>
          <w:b w:val="0"/>
          <w:bCs w:val="0"/>
          <w:i w:val="0"/>
          <w:iCs w:val="0"/>
        </w:rPr>
      </w:pPr>
    </w:p>
    <w:p w14:paraId="318BD1B7" w14:textId="77777777" w:rsidR="00C21D80" w:rsidRDefault="00C21D80" w:rsidP="009D1F49">
      <w:pPr>
        <w:spacing w:line="360" w:lineRule="auto"/>
        <w:jc w:val="both"/>
        <w:rPr>
          <w:rFonts w:ascii="Arial" w:hAnsi="Arial" w:cs="Arial"/>
          <w:color w:val="000000"/>
          <w:sz w:val="24"/>
          <w:szCs w:val="24"/>
        </w:rPr>
      </w:pPr>
    </w:p>
    <w:p w14:paraId="7642B397" w14:textId="77777777" w:rsidR="00C21D80" w:rsidRPr="002775C5" w:rsidRDefault="00C21D80" w:rsidP="009D1F49">
      <w:pPr>
        <w:spacing w:line="360" w:lineRule="auto"/>
        <w:jc w:val="both"/>
        <w:rPr>
          <w:rFonts w:ascii="Arial" w:hAnsi="Arial" w:cs="Arial"/>
          <w:b/>
          <w:bCs/>
          <w:i/>
          <w:iCs/>
        </w:rPr>
      </w:pPr>
      <w:r w:rsidRPr="002775C5">
        <w:rPr>
          <w:rFonts w:ascii="Arial" w:hAnsi="Arial" w:cs="Arial"/>
          <w:b/>
          <w:bCs/>
          <w:i/>
          <w:iCs/>
        </w:rPr>
        <w:t>NOTA PREVIA:</w:t>
      </w:r>
    </w:p>
    <w:p w14:paraId="572DAFE6" w14:textId="71827A72" w:rsidR="009D1F49" w:rsidRPr="002775C5" w:rsidRDefault="009D1F49" w:rsidP="009D1F49">
      <w:pPr>
        <w:spacing w:line="360" w:lineRule="auto"/>
        <w:jc w:val="both"/>
        <w:rPr>
          <w:rFonts w:ascii="Arial" w:hAnsi="Arial" w:cs="Arial"/>
          <w:i/>
          <w:iCs/>
        </w:rPr>
      </w:pPr>
      <w:r w:rsidRPr="002775C5">
        <w:rPr>
          <w:rFonts w:ascii="Arial" w:hAnsi="Arial" w:cs="Arial"/>
          <w:i/>
          <w:iCs/>
        </w:rPr>
        <w:t>El caso práctico a realizar contiene información referida a las fases de</w:t>
      </w:r>
      <w:r w:rsidRPr="002775C5">
        <w:rPr>
          <w:rFonts w:ascii="Arial" w:hAnsi="Arial" w:cs="Arial"/>
          <w:i/>
          <w:iCs/>
        </w:rPr>
        <w:br/>
        <w:t>planificación y de ejecución de un procedimiento fiscalizador y</w:t>
      </w:r>
      <w:r w:rsidR="00C21D80" w:rsidRPr="002775C5">
        <w:rPr>
          <w:rFonts w:ascii="Arial" w:hAnsi="Arial" w:cs="Arial"/>
          <w:i/>
          <w:iCs/>
        </w:rPr>
        <w:t xml:space="preserve"> a la de</w:t>
      </w:r>
      <w:r w:rsidRPr="002775C5">
        <w:rPr>
          <w:rFonts w:ascii="Arial" w:hAnsi="Arial" w:cs="Arial"/>
          <w:i/>
          <w:iCs/>
        </w:rPr>
        <w:t xml:space="preserve"> redacción del</w:t>
      </w:r>
      <w:r w:rsidRPr="002775C5">
        <w:rPr>
          <w:rFonts w:ascii="Arial" w:hAnsi="Arial" w:cs="Arial"/>
          <w:i/>
          <w:iCs/>
        </w:rPr>
        <w:br/>
        <w:t>borrador del anteproyecto de Informe, partiendo de la hipótesis de que a Ud.</w:t>
      </w:r>
      <w:r w:rsidRPr="002775C5">
        <w:rPr>
          <w:rFonts w:ascii="Arial" w:hAnsi="Arial" w:cs="Arial"/>
          <w:i/>
          <w:iCs/>
        </w:rPr>
        <w:br/>
        <w:t xml:space="preserve">le ha sido encomendada la dirección </w:t>
      </w:r>
      <w:r w:rsidR="00C21D80" w:rsidRPr="002775C5">
        <w:rPr>
          <w:rFonts w:ascii="Arial" w:hAnsi="Arial" w:cs="Arial"/>
          <w:i/>
          <w:iCs/>
        </w:rPr>
        <w:t xml:space="preserve">de las actuaciones fiscalizadoras correspondientes a este </w:t>
      </w:r>
      <w:r w:rsidRPr="002775C5">
        <w:rPr>
          <w:rFonts w:ascii="Arial" w:hAnsi="Arial" w:cs="Arial"/>
          <w:i/>
          <w:iCs/>
        </w:rPr>
        <w:t>procedimiento.</w:t>
      </w:r>
    </w:p>
    <w:p w14:paraId="36E63137" w14:textId="31F12798" w:rsidR="00832420" w:rsidRPr="007512A6" w:rsidRDefault="007512A6" w:rsidP="009D1F49">
      <w:pPr>
        <w:spacing w:line="360" w:lineRule="auto"/>
        <w:jc w:val="both"/>
        <w:rPr>
          <w:rFonts w:ascii="Arial" w:hAnsi="Arial" w:cs="Arial"/>
          <w:i/>
          <w:iCs/>
        </w:rPr>
      </w:pPr>
      <w:r>
        <w:rPr>
          <w:rFonts w:ascii="Arial" w:hAnsi="Arial" w:cs="Arial"/>
          <w:i/>
          <w:iCs/>
        </w:rPr>
        <w:t xml:space="preserve">El </w:t>
      </w:r>
      <w:r w:rsidRPr="007512A6">
        <w:rPr>
          <w:rFonts w:ascii="Arial" w:hAnsi="Arial" w:cs="Arial"/>
          <w:i/>
          <w:iCs/>
        </w:rPr>
        <w:t>caso práctico de fiscalización</w:t>
      </w:r>
      <w:r>
        <w:rPr>
          <w:rFonts w:ascii="Arial" w:hAnsi="Arial" w:cs="Arial"/>
          <w:i/>
          <w:iCs/>
        </w:rPr>
        <w:t xml:space="preserve"> c</w:t>
      </w:r>
      <w:r w:rsidRPr="007512A6">
        <w:rPr>
          <w:rFonts w:ascii="Arial" w:hAnsi="Arial" w:cs="Arial"/>
          <w:i/>
          <w:iCs/>
        </w:rPr>
        <w:t xml:space="preserve">ontiene </w:t>
      </w:r>
      <w:r>
        <w:rPr>
          <w:rFonts w:ascii="Arial" w:hAnsi="Arial" w:cs="Arial"/>
          <w:b/>
          <w:bCs/>
          <w:i/>
          <w:iCs/>
        </w:rPr>
        <w:t>CINCO</w:t>
      </w:r>
      <w:r w:rsidR="00832420" w:rsidRPr="007512A6">
        <w:rPr>
          <w:rFonts w:ascii="Arial" w:hAnsi="Arial" w:cs="Arial"/>
          <w:b/>
          <w:bCs/>
          <w:i/>
          <w:iCs/>
        </w:rPr>
        <w:t xml:space="preserve"> </w:t>
      </w:r>
      <w:r>
        <w:rPr>
          <w:rFonts w:ascii="Arial" w:hAnsi="Arial" w:cs="Arial"/>
          <w:b/>
          <w:bCs/>
          <w:i/>
          <w:iCs/>
        </w:rPr>
        <w:t>PREGUNTAS</w:t>
      </w:r>
      <w:r w:rsidRPr="007512A6">
        <w:rPr>
          <w:rFonts w:ascii="Arial" w:hAnsi="Arial" w:cs="Arial"/>
          <w:i/>
          <w:iCs/>
        </w:rPr>
        <w:t>. En todas ellas</w:t>
      </w:r>
      <w:r>
        <w:rPr>
          <w:rFonts w:ascii="Arial" w:hAnsi="Arial" w:cs="Arial"/>
          <w:i/>
          <w:iCs/>
        </w:rPr>
        <w:t xml:space="preserve"> se indica en el encabezamiento la valoración máxima de la cuestión planteada, así como en las preguntas 2ª y 3ª, que se subdividen en 5 y 4 cuestiones independientes, respectivamente, </w:t>
      </w:r>
      <w:r w:rsidR="00A618A9">
        <w:rPr>
          <w:rFonts w:ascii="Arial" w:hAnsi="Arial" w:cs="Arial"/>
          <w:i/>
          <w:iCs/>
        </w:rPr>
        <w:t>indica también</w:t>
      </w:r>
      <w:r>
        <w:rPr>
          <w:rFonts w:ascii="Arial" w:hAnsi="Arial" w:cs="Arial"/>
          <w:i/>
          <w:iCs/>
        </w:rPr>
        <w:t xml:space="preserve"> </w:t>
      </w:r>
      <w:r w:rsidR="00A618A9">
        <w:rPr>
          <w:rFonts w:ascii="Arial" w:hAnsi="Arial" w:cs="Arial"/>
          <w:i/>
          <w:iCs/>
        </w:rPr>
        <w:t>la</w:t>
      </w:r>
      <w:r>
        <w:rPr>
          <w:rFonts w:ascii="Arial" w:hAnsi="Arial" w:cs="Arial"/>
          <w:i/>
          <w:iCs/>
        </w:rPr>
        <w:t xml:space="preserve"> puntuación máxima parcial.</w:t>
      </w:r>
    </w:p>
    <w:p w14:paraId="106D25B8" w14:textId="39655A3A" w:rsidR="00832420" w:rsidRPr="007512A6" w:rsidRDefault="00832420" w:rsidP="001D2D82">
      <w:pPr>
        <w:pStyle w:val="Prrafodelista"/>
        <w:numPr>
          <w:ilvl w:val="0"/>
          <w:numId w:val="1"/>
        </w:numPr>
        <w:spacing w:line="360" w:lineRule="auto"/>
        <w:jc w:val="both"/>
        <w:rPr>
          <w:rStyle w:val="fontstyle31"/>
          <w:rFonts w:ascii="Arial" w:hAnsi="Arial" w:cs="Arial"/>
          <w:b w:val="0"/>
          <w:bCs w:val="0"/>
          <w:color w:val="auto"/>
          <w:sz w:val="22"/>
          <w:szCs w:val="22"/>
        </w:rPr>
      </w:pPr>
      <w:r w:rsidRPr="007512A6">
        <w:rPr>
          <w:rStyle w:val="fontstyle31"/>
          <w:rFonts w:ascii="Arial" w:hAnsi="Arial" w:cs="Arial"/>
          <w:b w:val="0"/>
          <w:bCs w:val="0"/>
          <w:color w:val="auto"/>
          <w:sz w:val="22"/>
          <w:szCs w:val="22"/>
        </w:rPr>
        <w:t xml:space="preserve">La </w:t>
      </w:r>
      <w:r w:rsidRPr="007512A6">
        <w:rPr>
          <w:rStyle w:val="fontstyle31"/>
          <w:rFonts w:ascii="Arial" w:hAnsi="Arial" w:cs="Arial"/>
          <w:b w:val="0"/>
          <w:bCs w:val="0"/>
          <w:color w:val="auto"/>
          <w:sz w:val="22"/>
          <w:szCs w:val="22"/>
          <w:u w:val="single"/>
        </w:rPr>
        <w:t xml:space="preserve">primera </w:t>
      </w:r>
      <w:r w:rsidR="007512A6" w:rsidRPr="007512A6">
        <w:rPr>
          <w:rStyle w:val="fontstyle31"/>
          <w:rFonts w:ascii="Arial" w:hAnsi="Arial" w:cs="Arial"/>
          <w:b w:val="0"/>
          <w:bCs w:val="0"/>
          <w:color w:val="auto"/>
          <w:sz w:val="22"/>
          <w:szCs w:val="22"/>
          <w:u w:val="single"/>
        </w:rPr>
        <w:t>pregunta</w:t>
      </w:r>
      <w:r w:rsidRPr="007512A6">
        <w:rPr>
          <w:rStyle w:val="fontstyle31"/>
          <w:rFonts w:ascii="Arial" w:hAnsi="Arial" w:cs="Arial"/>
          <w:b w:val="0"/>
          <w:bCs w:val="0"/>
          <w:color w:val="auto"/>
          <w:sz w:val="22"/>
          <w:szCs w:val="22"/>
        </w:rPr>
        <w:t xml:space="preserve"> se refiere a la fase de planificación de las actuaciones fiscalizadoras</w:t>
      </w:r>
      <w:r w:rsidR="007512A6">
        <w:rPr>
          <w:rStyle w:val="fontstyle31"/>
          <w:rFonts w:ascii="Arial" w:hAnsi="Arial" w:cs="Arial"/>
          <w:b w:val="0"/>
          <w:bCs w:val="0"/>
          <w:color w:val="auto"/>
          <w:sz w:val="22"/>
          <w:szCs w:val="22"/>
        </w:rPr>
        <w:t>, concretamente</w:t>
      </w:r>
      <w:r w:rsidRPr="007512A6">
        <w:rPr>
          <w:rStyle w:val="fontstyle31"/>
          <w:rFonts w:ascii="Arial" w:hAnsi="Arial" w:cs="Arial"/>
          <w:b w:val="0"/>
          <w:bCs w:val="0"/>
          <w:color w:val="auto"/>
          <w:sz w:val="22"/>
          <w:szCs w:val="22"/>
        </w:rPr>
        <w:t xml:space="preserve"> </w:t>
      </w:r>
      <w:r w:rsidR="007512A6">
        <w:rPr>
          <w:rStyle w:val="fontstyle31"/>
          <w:rFonts w:ascii="Arial" w:hAnsi="Arial" w:cs="Arial"/>
          <w:b w:val="0"/>
          <w:bCs w:val="0"/>
          <w:color w:val="auto"/>
          <w:sz w:val="22"/>
          <w:szCs w:val="22"/>
        </w:rPr>
        <w:t>al proceso de redacción de las directrices técnicas</w:t>
      </w:r>
      <w:r w:rsidRPr="007512A6">
        <w:rPr>
          <w:rStyle w:val="fontstyle31"/>
          <w:rFonts w:ascii="Arial" w:hAnsi="Arial" w:cs="Arial"/>
          <w:b w:val="0"/>
          <w:bCs w:val="0"/>
          <w:color w:val="auto"/>
          <w:sz w:val="22"/>
          <w:szCs w:val="22"/>
        </w:rPr>
        <w:t xml:space="preserve"> de la </w:t>
      </w:r>
      <w:r w:rsidR="007512A6">
        <w:rPr>
          <w:rStyle w:val="fontstyle31"/>
          <w:rFonts w:ascii="Arial" w:hAnsi="Arial" w:cs="Arial"/>
          <w:b w:val="0"/>
          <w:bCs w:val="0"/>
          <w:color w:val="auto"/>
          <w:sz w:val="22"/>
          <w:szCs w:val="22"/>
        </w:rPr>
        <w:t xml:space="preserve">fiscalización sobre </w:t>
      </w:r>
      <w:bookmarkStart w:id="0" w:name="_Hlk180999819"/>
      <w:r w:rsidR="007512A6">
        <w:rPr>
          <w:rStyle w:val="fontstyle31"/>
          <w:rFonts w:ascii="Arial" w:hAnsi="Arial" w:cs="Arial"/>
          <w:b w:val="0"/>
          <w:bCs w:val="0"/>
          <w:color w:val="auto"/>
          <w:sz w:val="22"/>
          <w:szCs w:val="22"/>
        </w:rPr>
        <w:t xml:space="preserve">la </w:t>
      </w:r>
      <w:r w:rsidRPr="007512A6">
        <w:rPr>
          <w:rStyle w:val="fontstyle31"/>
          <w:rFonts w:ascii="Arial" w:hAnsi="Arial" w:cs="Arial"/>
          <w:b w:val="0"/>
          <w:bCs w:val="0"/>
          <w:color w:val="auto"/>
          <w:sz w:val="22"/>
          <w:szCs w:val="22"/>
        </w:rPr>
        <w:t>entidad fiscalizada</w:t>
      </w:r>
      <w:bookmarkEnd w:id="0"/>
      <w:r w:rsidRPr="007512A6">
        <w:rPr>
          <w:rStyle w:val="fontstyle31"/>
          <w:rFonts w:ascii="Arial" w:hAnsi="Arial" w:cs="Arial"/>
          <w:b w:val="0"/>
          <w:bCs w:val="0"/>
          <w:color w:val="auto"/>
          <w:sz w:val="22"/>
          <w:szCs w:val="22"/>
        </w:rPr>
        <w:t>.</w:t>
      </w:r>
    </w:p>
    <w:p w14:paraId="2A6D038A" w14:textId="77777777" w:rsidR="001D2D82" w:rsidRPr="007512A6" w:rsidRDefault="001D2D82" w:rsidP="001D2D82">
      <w:pPr>
        <w:pStyle w:val="Prrafodelista"/>
        <w:spacing w:line="360" w:lineRule="auto"/>
        <w:ind w:left="360"/>
        <w:jc w:val="both"/>
        <w:rPr>
          <w:rStyle w:val="fontstyle31"/>
          <w:rFonts w:ascii="Arial" w:hAnsi="Arial" w:cs="Arial"/>
          <w:b w:val="0"/>
          <w:bCs w:val="0"/>
          <w:color w:val="auto"/>
          <w:sz w:val="22"/>
          <w:szCs w:val="22"/>
        </w:rPr>
      </w:pPr>
    </w:p>
    <w:p w14:paraId="763BA151" w14:textId="0B88C7DE" w:rsidR="007512A6" w:rsidRDefault="00832420" w:rsidP="001D2D82">
      <w:pPr>
        <w:pStyle w:val="Prrafodelista"/>
        <w:numPr>
          <w:ilvl w:val="0"/>
          <w:numId w:val="1"/>
        </w:numPr>
        <w:spacing w:line="360" w:lineRule="auto"/>
        <w:jc w:val="both"/>
        <w:rPr>
          <w:rStyle w:val="fontstyle31"/>
          <w:rFonts w:ascii="Arial" w:hAnsi="Arial" w:cs="Arial"/>
          <w:b w:val="0"/>
          <w:bCs w:val="0"/>
          <w:color w:val="auto"/>
          <w:sz w:val="22"/>
          <w:szCs w:val="22"/>
        </w:rPr>
      </w:pPr>
      <w:r w:rsidRPr="007512A6">
        <w:rPr>
          <w:rStyle w:val="fontstyle31"/>
          <w:rFonts w:ascii="Arial" w:hAnsi="Arial" w:cs="Arial"/>
          <w:b w:val="0"/>
          <w:bCs w:val="0"/>
          <w:color w:val="auto"/>
          <w:sz w:val="22"/>
          <w:szCs w:val="22"/>
        </w:rPr>
        <w:t xml:space="preserve">La </w:t>
      </w:r>
      <w:r w:rsidR="007512A6" w:rsidRPr="007512A6">
        <w:rPr>
          <w:rStyle w:val="fontstyle31"/>
          <w:rFonts w:ascii="Arial" w:hAnsi="Arial" w:cs="Arial"/>
          <w:b w:val="0"/>
          <w:bCs w:val="0"/>
          <w:color w:val="auto"/>
          <w:sz w:val="22"/>
          <w:szCs w:val="22"/>
          <w:u w:val="single"/>
        </w:rPr>
        <w:t>segunda pregunta</w:t>
      </w:r>
      <w:r w:rsidR="007512A6">
        <w:rPr>
          <w:rStyle w:val="fontstyle31"/>
          <w:rFonts w:ascii="Arial" w:hAnsi="Arial" w:cs="Arial"/>
          <w:b w:val="0"/>
          <w:bCs w:val="0"/>
          <w:color w:val="auto"/>
          <w:sz w:val="22"/>
          <w:szCs w:val="22"/>
        </w:rPr>
        <w:t xml:space="preserve"> desarrolla una fiscalización financiera, de manera que sobre las evidencias obtenidas por el equipo de fiscalización, se le pide que las valore y redacte el borrador del Anteproyecto de Informe sobre la cuestión planteada. Tenga en cuenta que la última cuestión de este bloque consiste en la emisión de una opinión </w:t>
      </w:r>
      <w:r w:rsidR="007512A6" w:rsidRPr="007512A6">
        <w:rPr>
          <w:rStyle w:val="fontstyle31"/>
          <w:rFonts w:ascii="Arial" w:hAnsi="Arial" w:cs="Arial"/>
          <w:b w:val="0"/>
          <w:bCs w:val="0"/>
          <w:color w:val="auto"/>
          <w:sz w:val="22"/>
          <w:szCs w:val="22"/>
        </w:rPr>
        <w:t>sobre la representatividad de las cuentas anuales</w:t>
      </w:r>
      <w:r w:rsidR="007512A6">
        <w:rPr>
          <w:rStyle w:val="fontstyle31"/>
          <w:rFonts w:ascii="Arial" w:hAnsi="Arial" w:cs="Arial"/>
          <w:b w:val="0"/>
          <w:bCs w:val="0"/>
          <w:color w:val="auto"/>
          <w:sz w:val="22"/>
          <w:szCs w:val="22"/>
        </w:rPr>
        <w:t>, de acuerdo con las anteriores cuestiones planteadas en esta pregunta nº 2.</w:t>
      </w:r>
    </w:p>
    <w:p w14:paraId="3F2720E1" w14:textId="77777777" w:rsidR="007512A6" w:rsidRPr="007512A6" w:rsidRDefault="007512A6" w:rsidP="007512A6">
      <w:pPr>
        <w:pStyle w:val="Prrafodelista"/>
        <w:rPr>
          <w:rStyle w:val="fontstyle31"/>
          <w:rFonts w:ascii="Arial" w:hAnsi="Arial" w:cs="Arial"/>
          <w:b w:val="0"/>
          <w:bCs w:val="0"/>
          <w:color w:val="auto"/>
          <w:sz w:val="22"/>
          <w:szCs w:val="22"/>
        </w:rPr>
      </w:pPr>
    </w:p>
    <w:p w14:paraId="0FF4D8A0" w14:textId="4A794E22" w:rsidR="007512A6" w:rsidRDefault="007512A6" w:rsidP="001D2D82">
      <w:pPr>
        <w:pStyle w:val="Prrafodelista"/>
        <w:numPr>
          <w:ilvl w:val="0"/>
          <w:numId w:val="1"/>
        </w:numPr>
        <w:spacing w:line="360" w:lineRule="auto"/>
        <w:jc w:val="both"/>
        <w:rPr>
          <w:rStyle w:val="fontstyle31"/>
          <w:rFonts w:ascii="Arial" w:hAnsi="Arial" w:cs="Arial"/>
          <w:b w:val="0"/>
          <w:bCs w:val="0"/>
          <w:color w:val="auto"/>
          <w:sz w:val="22"/>
          <w:szCs w:val="22"/>
        </w:rPr>
      </w:pPr>
      <w:r>
        <w:rPr>
          <w:rStyle w:val="fontstyle31"/>
          <w:rFonts w:ascii="Arial" w:hAnsi="Arial" w:cs="Arial"/>
          <w:b w:val="0"/>
          <w:bCs w:val="0"/>
          <w:color w:val="auto"/>
          <w:sz w:val="22"/>
          <w:szCs w:val="22"/>
        </w:rPr>
        <w:t xml:space="preserve">La </w:t>
      </w:r>
      <w:r w:rsidRPr="007512A6">
        <w:rPr>
          <w:rStyle w:val="fontstyle31"/>
          <w:rFonts w:ascii="Arial" w:hAnsi="Arial" w:cs="Arial"/>
          <w:b w:val="0"/>
          <w:bCs w:val="0"/>
          <w:color w:val="auto"/>
          <w:sz w:val="22"/>
          <w:szCs w:val="22"/>
          <w:u w:val="single"/>
        </w:rPr>
        <w:t>tercera pregunta</w:t>
      </w:r>
      <w:r>
        <w:rPr>
          <w:rStyle w:val="fontstyle31"/>
          <w:rFonts w:ascii="Arial" w:hAnsi="Arial" w:cs="Arial"/>
          <w:b w:val="0"/>
          <w:bCs w:val="0"/>
          <w:color w:val="auto"/>
          <w:sz w:val="22"/>
          <w:szCs w:val="22"/>
        </w:rPr>
        <w:t xml:space="preserve"> también está estructurada como un bloque, en este caso se analizan distintas cuestiones sobre el cumplimiento de la legalidad de</w:t>
      </w:r>
      <w:r w:rsidRPr="007512A6">
        <w:t xml:space="preserve"> </w:t>
      </w:r>
      <w:r w:rsidRPr="007512A6">
        <w:rPr>
          <w:rStyle w:val="fontstyle31"/>
          <w:rFonts w:ascii="Arial" w:hAnsi="Arial" w:cs="Arial"/>
          <w:b w:val="0"/>
          <w:bCs w:val="0"/>
          <w:color w:val="auto"/>
          <w:sz w:val="22"/>
          <w:szCs w:val="22"/>
        </w:rPr>
        <w:t>la entidad fiscalizada</w:t>
      </w:r>
      <w:r w:rsidR="00A618A9">
        <w:rPr>
          <w:rStyle w:val="fontstyle31"/>
          <w:rFonts w:ascii="Arial" w:hAnsi="Arial" w:cs="Arial"/>
          <w:b w:val="0"/>
          <w:bCs w:val="0"/>
          <w:color w:val="auto"/>
          <w:sz w:val="22"/>
          <w:szCs w:val="22"/>
        </w:rPr>
        <w:t xml:space="preserve">. En este caso se le pide que </w:t>
      </w:r>
      <w:r w:rsidR="003C433A" w:rsidRPr="003C433A">
        <w:rPr>
          <w:rStyle w:val="fontstyle31"/>
          <w:rFonts w:ascii="Arial" w:hAnsi="Arial" w:cs="Arial"/>
          <w:b w:val="0"/>
          <w:bCs w:val="0"/>
          <w:color w:val="auto"/>
          <w:sz w:val="22"/>
          <w:szCs w:val="22"/>
        </w:rPr>
        <w:t>valore brevemente los principales resultados que a su juicio deberían reflejarse en el Anteproyecto de Informe</w:t>
      </w:r>
      <w:r w:rsidR="003C433A">
        <w:rPr>
          <w:rStyle w:val="fontstyle31"/>
          <w:rFonts w:ascii="Arial" w:hAnsi="Arial" w:cs="Arial"/>
          <w:b w:val="0"/>
          <w:bCs w:val="0"/>
          <w:color w:val="auto"/>
          <w:sz w:val="22"/>
          <w:szCs w:val="22"/>
        </w:rPr>
        <w:t>, o en el caso de la cuestión 3.1 relativa a la contratación, determine</w:t>
      </w:r>
      <w:r w:rsidR="003C433A" w:rsidRPr="003C433A">
        <w:rPr>
          <w:rStyle w:val="fontstyle31"/>
          <w:rFonts w:ascii="Arial" w:hAnsi="Arial" w:cs="Arial"/>
          <w:b w:val="0"/>
          <w:bCs w:val="0"/>
          <w:color w:val="auto"/>
          <w:sz w:val="22"/>
          <w:szCs w:val="22"/>
        </w:rPr>
        <w:t xml:space="preserve"> </w:t>
      </w:r>
      <w:r w:rsidR="00A618A9" w:rsidRPr="00A618A9">
        <w:rPr>
          <w:rStyle w:val="fontstyle31"/>
          <w:rFonts w:ascii="Arial" w:hAnsi="Arial" w:cs="Arial"/>
          <w:b w:val="0"/>
          <w:bCs w:val="0"/>
          <w:color w:val="auto"/>
          <w:sz w:val="22"/>
          <w:szCs w:val="22"/>
        </w:rPr>
        <w:t>los incumplimientos legales</w:t>
      </w:r>
      <w:r w:rsidR="003C433A">
        <w:rPr>
          <w:rStyle w:val="fontstyle31"/>
          <w:rFonts w:ascii="Arial" w:hAnsi="Arial" w:cs="Arial"/>
          <w:b w:val="0"/>
          <w:bCs w:val="0"/>
          <w:color w:val="auto"/>
          <w:sz w:val="22"/>
          <w:szCs w:val="22"/>
        </w:rPr>
        <w:t>.</w:t>
      </w:r>
    </w:p>
    <w:p w14:paraId="68A88906" w14:textId="77777777" w:rsidR="007512A6" w:rsidRPr="007512A6" w:rsidRDefault="007512A6" w:rsidP="007512A6">
      <w:pPr>
        <w:pStyle w:val="Prrafodelista"/>
        <w:rPr>
          <w:rStyle w:val="fontstyle31"/>
          <w:rFonts w:ascii="Arial" w:hAnsi="Arial" w:cs="Arial"/>
          <w:b w:val="0"/>
          <w:bCs w:val="0"/>
          <w:color w:val="auto"/>
          <w:sz w:val="22"/>
          <w:szCs w:val="22"/>
        </w:rPr>
      </w:pPr>
    </w:p>
    <w:p w14:paraId="1B916866" w14:textId="15EFDD9D" w:rsidR="001D2D82" w:rsidRPr="007512A6" w:rsidRDefault="001D2D82" w:rsidP="001D2D82">
      <w:pPr>
        <w:pStyle w:val="Prrafodelista"/>
        <w:numPr>
          <w:ilvl w:val="0"/>
          <w:numId w:val="1"/>
        </w:numPr>
        <w:spacing w:line="360" w:lineRule="auto"/>
        <w:jc w:val="both"/>
        <w:rPr>
          <w:rStyle w:val="fontstyle31"/>
          <w:rFonts w:ascii="Arial" w:hAnsi="Arial" w:cs="Arial"/>
          <w:b w:val="0"/>
          <w:bCs w:val="0"/>
          <w:color w:val="auto"/>
          <w:sz w:val="22"/>
          <w:szCs w:val="22"/>
        </w:rPr>
      </w:pPr>
      <w:r w:rsidRPr="007512A6">
        <w:rPr>
          <w:rStyle w:val="fontstyle31"/>
          <w:rFonts w:ascii="Arial" w:hAnsi="Arial" w:cs="Arial"/>
          <w:b w:val="0"/>
          <w:bCs w:val="0"/>
          <w:color w:val="auto"/>
          <w:sz w:val="22"/>
          <w:szCs w:val="22"/>
        </w:rPr>
        <w:t xml:space="preserve">Las dos </w:t>
      </w:r>
      <w:r w:rsidR="007512A6">
        <w:rPr>
          <w:rStyle w:val="fontstyle31"/>
          <w:rFonts w:ascii="Arial" w:hAnsi="Arial" w:cs="Arial"/>
          <w:b w:val="0"/>
          <w:bCs w:val="0"/>
          <w:color w:val="auto"/>
          <w:sz w:val="22"/>
          <w:szCs w:val="22"/>
        </w:rPr>
        <w:t>últimas preguntas, la 4ª y 5ª,</w:t>
      </w:r>
      <w:r w:rsidRPr="007512A6">
        <w:rPr>
          <w:rStyle w:val="fontstyle31"/>
          <w:rFonts w:ascii="Arial" w:hAnsi="Arial" w:cs="Arial"/>
          <w:b w:val="0"/>
          <w:bCs w:val="0"/>
          <w:color w:val="auto"/>
          <w:sz w:val="22"/>
          <w:szCs w:val="22"/>
        </w:rPr>
        <w:t xml:space="preserve"> consisten en redactar los apartados de Conclusiones y de Recomendaciones del Informe de fiscalización</w:t>
      </w:r>
      <w:r w:rsidR="007512A6">
        <w:rPr>
          <w:rStyle w:val="fontstyle31"/>
          <w:rFonts w:ascii="Arial" w:hAnsi="Arial" w:cs="Arial"/>
          <w:b w:val="0"/>
          <w:bCs w:val="0"/>
          <w:color w:val="auto"/>
          <w:sz w:val="22"/>
          <w:szCs w:val="22"/>
        </w:rPr>
        <w:t>, respectivamente,</w:t>
      </w:r>
      <w:r w:rsidRPr="007512A6">
        <w:rPr>
          <w:rStyle w:val="fontstyle31"/>
          <w:rFonts w:ascii="Arial" w:hAnsi="Arial" w:cs="Arial"/>
          <w:b w:val="0"/>
          <w:bCs w:val="0"/>
          <w:color w:val="auto"/>
          <w:sz w:val="22"/>
          <w:szCs w:val="22"/>
        </w:rPr>
        <w:t xml:space="preserve"> a partir del resultado de los trabajos de fiscalización que se deducen de las cuestiones anteriores.</w:t>
      </w:r>
    </w:p>
    <w:p w14:paraId="287D1F47" w14:textId="77777777" w:rsidR="001D2D82" w:rsidRPr="007512A6" w:rsidRDefault="001D2D82" w:rsidP="001D2D82">
      <w:pPr>
        <w:pStyle w:val="Prrafodelista"/>
        <w:spacing w:line="360" w:lineRule="auto"/>
        <w:ind w:left="360"/>
        <w:jc w:val="both"/>
        <w:rPr>
          <w:rStyle w:val="fontstyle31"/>
          <w:rFonts w:ascii="Arial" w:hAnsi="Arial" w:cs="Arial"/>
          <w:b w:val="0"/>
          <w:bCs w:val="0"/>
          <w:color w:val="auto"/>
          <w:sz w:val="22"/>
          <w:szCs w:val="22"/>
        </w:rPr>
      </w:pPr>
    </w:p>
    <w:p w14:paraId="7D2AF96C" w14:textId="626A398E" w:rsidR="00C21D80" w:rsidRPr="002775C5" w:rsidRDefault="00C21D80" w:rsidP="00C21D80">
      <w:pPr>
        <w:spacing w:line="360" w:lineRule="auto"/>
        <w:jc w:val="both"/>
        <w:rPr>
          <w:rStyle w:val="fontstyle31"/>
          <w:rFonts w:ascii="Arial" w:hAnsi="Arial" w:cs="Arial"/>
          <w:b w:val="0"/>
          <w:bCs w:val="0"/>
          <w:color w:val="auto"/>
          <w:sz w:val="22"/>
          <w:szCs w:val="22"/>
        </w:rPr>
      </w:pPr>
      <w:r w:rsidRPr="002775C5">
        <w:rPr>
          <w:rFonts w:ascii="Arial" w:hAnsi="Arial" w:cs="Arial"/>
          <w:i/>
          <w:iCs/>
        </w:rPr>
        <w:t>Si encuentra algún aspecto dudoso o susceptible de interpretaciones diversas o soluciones</w:t>
      </w:r>
      <w:r w:rsidRPr="002775C5">
        <w:rPr>
          <w:rFonts w:ascii="Arial" w:hAnsi="Arial" w:cs="Arial"/>
          <w:i/>
          <w:iCs/>
        </w:rPr>
        <w:br/>
        <w:t>alternativa</w:t>
      </w:r>
      <w:r w:rsidR="002775C5" w:rsidRPr="002775C5">
        <w:rPr>
          <w:rFonts w:ascii="Arial" w:hAnsi="Arial" w:cs="Arial"/>
          <w:i/>
          <w:iCs/>
        </w:rPr>
        <w:t>s</w:t>
      </w:r>
      <w:r w:rsidRPr="002775C5">
        <w:rPr>
          <w:rFonts w:ascii="Arial" w:hAnsi="Arial" w:cs="Arial"/>
          <w:i/>
          <w:iCs/>
        </w:rPr>
        <w:t>, razone sobre estas cuestiones y, en su caso, indique los argumentos que le</w:t>
      </w:r>
      <w:r w:rsidRPr="002775C5">
        <w:rPr>
          <w:rFonts w:ascii="Arial" w:hAnsi="Arial" w:cs="Arial"/>
          <w:i/>
          <w:iCs/>
        </w:rPr>
        <w:br/>
        <w:t>llevan a elegir una de las opciones posibles</w:t>
      </w:r>
      <w:r w:rsidR="001D2D82" w:rsidRPr="002775C5">
        <w:rPr>
          <w:rFonts w:ascii="Arial" w:hAnsi="Arial" w:cs="Arial"/>
          <w:i/>
          <w:iCs/>
        </w:rPr>
        <w:t>.</w:t>
      </w:r>
    </w:p>
    <w:p w14:paraId="43B396B4" w14:textId="405CCC69" w:rsidR="00C01FB0" w:rsidRDefault="00C01FB0" w:rsidP="009D1F49">
      <w:pPr>
        <w:spacing w:line="360" w:lineRule="auto"/>
        <w:jc w:val="center"/>
        <w:rPr>
          <w:rStyle w:val="fontstyle31"/>
          <w:rFonts w:ascii="Arial" w:hAnsi="Arial" w:cs="Arial"/>
          <w:b w:val="0"/>
          <w:bCs w:val="0"/>
          <w:i w:val="0"/>
          <w:iCs w:val="0"/>
        </w:rPr>
      </w:pPr>
      <w:r>
        <w:rPr>
          <w:rStyle w:val="fontstyle31"/>
          <w:rFonts w:ascii="Arial" w:hAnsi="Arial" w:cs="Arial"/>
          <w:b w:val="0"/>
          <w:bCs w:val="0"/>
          <w:i w:val="0"/>
          <w:iCs w:val="0"/>
        </w:rPr>
        <w:br w:type="page"/>
      </w:r>
    </w:p>
    <w:p w14:paraId="431AB2CF" w14:textId="73CFF925" w:rsidR="009D1F49" w:rsidRPr="00B24E82" w:rsidRDefault="00C01FB0" w:rsidP="009D1F49">
      <w:pPr>
        <w:spacing w:line="360" w:lineRule="auto"/>
        <w:jc w:val="center"/>
        <w:rPr>
          <w:rStyle w:val="fontstyle31"/>
          <w:rFonts w:ascii="Arial" w:hAnsi="Arial" w:cs="Arial"/>
          <w:i w:val="0"/>
          <w:iCs w:val="0"/>
          <w:sz w:val="28"/>
          <w:szCs w:val="28"/>
          <w:u w:val="single"/>
        </w:rPr>
      </w:pPr>
      <w:bookmarkStart w:id="1" w:name="_Hlk180998875"/>
      <w:r w:rsidRPr="00B24E82">
        <w:rPr>
          <w:rStyle w:val="fontstyle31"/>
          <w:rFonts w:ascii="Arial" w:hAnsi="Arial" w:cs="Arial"/>
          <w:i w:val="0"/>
          <w:iCs w:val="0"/>
          <w:sz w:val="28"/>
          <w:szCs w:val="28"/>
          <w:u w:val="single"/>
        </w:rPr>
        <w:lastRenderedPageBreak/>
        <w:t>CASO PRÁCTICO DE FISCALIZACIÓN</w:t>
      </w:r>
    </w:p>
    <w:bookmarkEnd w:id="1"/>
    <w:p w14:paraId="6DCC35AD" w14:textId="66450ADA" w:rsidR="00E8797C" w:rsidRPr="00E8797C" w:rsidRDefault="00E8797C" w:rsidP="00D45178">
      <w:pPr>
        <w:pStyle w:val="Prrafodelista"/>
        <w:keepNext/>
        <w:keepLines/>
        <w:numPr>
          <w:ilvl w:val="0"/>
          <w:numId w:val="4"/>
        </w:numPr>
        <w:spacing w:line="360" w:lineRule="auto"/>
        <w:jc w:val="both"/>
        <w:rPr>
          <w:rFonts w:ascii="Arial" w:hAnsi="Arial" w:cs="Arial"/>
          <w:b/>
          <w:bCs/>
          <w:color w:val="000000"/>
          <w:sz w:val="24"/>
          <w:szCs w:val="24"/>
        </w:rPr>
      </w:pPr>
      <w:r w:rsidRPr="00E8797C">
        <w:rPr>
          <w:rFonts w:ascii="Arial" w:hAnsi="Arial" w:cs="Arial"/>
          <w:b/>
          <w:bCs/>
          <w:color w:val="000000"/>
          <w:sz w:val="24"/>
          <w:szCs w:val="24"/>
        </w:rPr>
        <w:t>ANTECEDENTES</w:t>
      </w:r>
    </w:p>
    <w:p w14:paraId="6379500E" w14:textId="2FFA25C4" w:rsidR="007C7D1B" w:rsidRPr="00B24E82" w:rsidRDefault="007C7D1B" w:rsidP="00D45178">
      <w:pPr>
        <w:keepNext/>
        <w:keepLines/>
        <w:kinsoku w:val="0"/>
        <w:overflowPunct w:val="0"/>
        <w:autoSpaceDE w:val="0"/>
        <w:autoSpaceDN w:val="0"/>
        <w:adjustRightInd w:val="0"/>
        <w:jc w:val="both"/>
        <w:rPr>
          <w:rFonts w:ascii="Arial" w:hAnsi="Arial" w:cs="Arial"/>
          <w:color w:val="000000"/>
          <w:sz w:val="20"/>
          <w:szCs w:val="20"/>
        </w:rPr>
      </w:pPr>
      <w:r w:rsidRPr="00B24E82">
        <w:rPr>
          <w:rFonts w:ascii="Arial" w:hAnsi="Arial" w:cs="Arial"/>
          <w:color w:val="000000"/>
          <w:sz w:val="20"/>
          <w:szCs w:val="20"/>
        </w:rPr>
        <w:t xml:space="preserve">La Fiscalización del </w:t>
      </w:r>
      <w:bookmarkStart w:id="2" w:name="_Hlk180149300"/>
      <w:bookmarkStart w:id="3" w:name="_Hlk180672701"/>
      <w:r w:rsidRPr="00B24E82">
        <w:rPr>
          <w:rFonts w:ascii="Arial" w:hAnsi="Arial" w:cs="Arial"/>
          <w:color w:val="000000"/>
          <w:sz w:val="20"/>
          <w:szCs w:val="20"/>
        </w:rPr>
        <w:t>Centro de Investigación X</w:t>
      </w:r>
      <w:bookmarkEnd w:id="2"/>
      <w:r w:rsidRPr="00B24E82">
        <w:rPr>
          <w:rFonts w:ascii="Arial" w:hAnsi="Arial" w:cs="Arial"/>
          <w:color w:val="000000"/>
          <w:sz w:val="20"/>
          <w:szCs w:val="20"/>
        </w:rPr>
        <w:t>, ejercicio N</w:t>
      </w:r>
      <w:bookmarkEnd w:id="3"/>
      <w:r w:rsidRPr="00B24E82">
        <w:rPr>
          <w:rFonts w:ascii="Arial" w:hAnsi="Arial" w:cs="Arial"/>
          <w:color w:val="000000"/>
          <w:sz w:val="20"/>
          <w:szCs w:val="20"/>
        </w:rPr>
        <w:t xml:space="preserve">, ha sido incluida en el Programa de Fiscalizaciones del Tribunal de Cuentas para el año </w:t>
      </w:r>
      <w:r w:rsidR="005B3A89" w:rsidRPr="00B24E82">
        <w:rPr>
          <w:rFonts w:ascii="Arial" w:hAnsi="Arial" w:cs="Arial"/>
          <w:color w:val="000000"/>
          <w:sz w:val="20"/>
          <w:szCs w:val="20"/>
        </w:rPr>
        <w:t>N+2</w:t>
      </w:r>
      <w:r w:rsidRPr="00B24E82">
        <w:rPr>
          <w:rFonts w:ascii="Arial" w:hAnsi="Arial" w:cs="Arial"/>
          <w:color w:val="000000"/>
          <w:sz w:val="20"/>
          <w:szCs w:val="20"/>
        </w:rPr>
        <w:t xml:space="preserve">, aprobado por el Pleno en </w:t>
      </w:r>
      <w:bookmarkStart w:id="4" w:name="_Hlk158884725"/>
      <w:r w:rsidRPr="00B24E82">
        <w:rPr>
          <w:rFonts w:ascii="Arial" w:hAnsi="Arial" w:cs="Arial"/>
          <w:color w:val="000000"/>
          <w:sz w:val="20"/>
          <w:szCs w:val="20"/>
        </w:rPr>
        <w:t xml:space="preserve">sesión de diciembre de </w:t>
      </w:r>
      <w:bookmarkEnd w:id="4"/>
      <w:r w:rsidR="005B3A89" w:rsidRPr="00B24E82">
        <w:rPr>
          <w:rFonts w:ascii="Arial" w:hAnsi="Arial" w:cs="Arial"/>
          <w:color w:val="000000"/>
          <w:sz w:val="20"/>
          <w:szCs w:val="20"/>
        </w:rPr>
        <w:t>N+1</w:t>
      </w:r>
      <w:r w:rsidRPr="00B24E82">
        <w:rPr>
          <w:rFonts w:ascii="Arial" w:hAnsi="Arial" w:cs="Arial"/>
          <w:color w:val="000000"/>
          <w:sz w:val="20"/>
          <w:szCs w:val="20"/>
        </w:rPr>
        <w:t>, de acuerdo con lo dispuesto en el artículo 3.a) de la Ley 7/1988, de 5 de abril, de Funcionamiento del Tribunal de Cuentas, y acordó en la misma sesión el inicio de este procedimiento fiscalizador, según lo establecido en el artículo 3.b) de la Ley 7/1988 y en la Norma 34 de Procedimiento del Tribunal de Cuentas. Esta Fiscalización se lleva a cabo a iniciativa del propio Tribunal de acuerdo con lo previsto en el artículo 45 de la Ley Orgánica 2/1982, de 12 de mayo, del Tribunal de Cuentas.</w:t>
      </w:r>
    </w:p>
    <w:p w14:paraId="6CB65149" w14:textId="4F1649E8" w:rsidR="002749A4" w:rsidRPr="00B24E82" w:rsidRDefault="002749A4" w:rsidP="002749A4">
      <w:pPr>
        <w:keepNext/>
        <w:keepLines/>
        <w:kinsoku w:val="0"/>
        <w:overflowPunct w:val="0"/>
        <w:autoSpaceDE w:val="0"/>
        <w:autoSpaceDN w:val="0"/>
        <w:adjustRightInd w:val="0"/>
        <w:jc w:val="both"/>
        <w:rPr>
          <w:rFonts w:ascii="Arial" w:hAnsi="Arial" w:cs="Arial"/>
          <w:color w:val="000000"/>
          <w:sz w:val="20"/>
          <w:szCs w:val="20"/>
        </w:rPr>
      </w:pPr>
      <w:r w:rsidRPr="00B24E82">
        <w:rPr>
          <w:rFonts w:ascii="Arial" w:hAnsi="Arial" w:cs="Arial"/>
          <w:color w:val="000000"/>
          <w:sz w:val="20"/>
          <w:szCs w:val="20"/>
        </w:rPr>
        <w:t xml:space="preserve">La Ley 14/2011, de 1 de junio, de la Ciencia, la Tecnología y la Innovación </w:t>
      </w:r>
      <w:r w:rsidR="00367904" w:rsidRPr="00B24E82">
        <w:rPr>
          <w:rFonts w:ascii="Arial" w:hAnsi="Arial" w:cs="Arial"/>
          <w:color w:val="000000"/>
          <w:sz w:val="20"/>
          <w:szCs w:val="20"/>
        </w:rPr>
        <w:t xml:space="preserve">reguló en su art. 47 </w:t>
      </w:r>
      <w:r w:rsidRPr="00B24E82">
        <w:rPr>
          <w:rFonts w:ascii="Arial" w:hAnsi="Arial" w:cs="Arial"/>
          <w:color w:val="000000"/>
          <w:sz w:val="20"/>
          <w:szCs w:val="20"/>
        </w:rPr>
        <w:t xml:space="preserve">el régimen jurídico del </w:t>
      </w:r>
      <w:bookmarkStart w:id="5" w:name="_Hlk180149418"/>
      <w:bookmarkStart w:id="6" w:name="_Hlk180492371"/>
      <w:r w:rsidRPr="00B24E82">
        <w:rPr>
          <w:rFonts w:ascii="Arial" w:hAnsi="Arial" w:cs="Arial"/>
          <w:b/>
          <w:bCs/>
          <w:color w:val="000000"/>
          <w:sz w:val="20"/>
          <w:szCs w:val="20"/>
        </w:rPr>
        <w:t>Centro de Investigación X</w:t>
      </w:r>
      <w:bookmarkEnd w:id="5"/>
      <w:r w:rsidRPr="00B24E82">
        <w:rPr>
          <w:rFonts w:ascii="Arial" w:hAnsi="Arial" w:cs="Arial"/>
          <w:color w:val="000000"/>
          <w:sz w:val="20"/>
          <w:szCs w:val="20"/>
        </w:rPr>
        <w:t>, configurándolo como un Organismo Público de Investigación (OPI) de la Administración General del Estado (AGE)</w:t>
      </w:r>
      <w:r w:rsidR="00367904" w:rsidRPr="00B24E82">
        <w:rPr>
          <w:rFonts w:ascii="Arial" w:hAnsi="Arial" w:cs="Arial"/>
          <w:color w:val="000000"/>
          <w:sz w:val="20"/>
          <w:szCs w:val="20"/>
        </w:rPr>
        <w:t xml:space="preserve"> </w:t>
      </w:r>
      <w:bookmarkEnd w:id="6"/>
      <w:r w:rsidR="00367904" w:rsidRPr="00B24E82">
        <w:rPr>
          <w:rFonts w:ascii="Arial" w:hAnsi="Arial" w:cs="Arial"/>
          <w:color w:val="000000"/>
          <w:sz w:val="20"/>
          <w:szCs w:val="20"/>
        </w:rPr>
        <w:t>y su reconocimiento como un medio propio y servicio técnico de la AGE</w:t>
      </w:r>
      <w:r w:rsidRPr="00B24E82">
        <w:rPr>
          <w:rFonts w:ascii="Arial" w:hAnsi="Arial" w:cs="Arial"/>
          <w:color w:val="000000"/>
          <w:sz w:val="20"/>
          <w:szCs w:val="20"/>
        </w:rPr>
        <w:t xml:space="preserve">, de manera que en sus instalaciones se desarrollan investigaciones de vanguardia y de máxima calidad, y actúan como centros de transmisión, intercambio y preservación del conocimiento, la transferencia de tecnología y el fomento de la innovación. </w:t>
      </w:r>
    </w:p>
    <w:p w14:paraId="180264FB" w14:textId="5946D04B" w:rsidR="002749A4" w:rsidRPr="00B24E82" w:rsidRDefault="002749A4" w:rsidP="002749A4">
      <w:pPr>
        <w:keepNext/>
        <w:keepLines/>
        <w:kinsoku w:val="0"/>
        <w:overflowPunct w:val="0"/>
        <w:autoSpaceDE w:val="0"/>
        <w:autoSpaceDN w:val="0"/>
        <w:adjustRightInd w:val="0"/>
        <w:jc w:val="both"/>
        <w:rPr>
          <w:rFonts w:ascii="Arial" w:hAnsi="Arial" w:cs="Arial"/>
          <w:color w:val="000000"/>
          <w:sz w:val="20"/>
          <w:szCs w:val="20"/>
        </w:rPr>
      </w:pPr>
      <w:r w:rsidRPr="00B24E82">
        <w:rPr>
          <w:rFonts w:ascii="Arial" w:hAnsi="Arial" w:cs="Arial"/>
          <w:color w:val="000000"/>
          <w:sz w:val="20"/>
          <w:szCs w:val="20"/>
        </w:rPr>
        <w:t xml:space="preserve">En desarrollo de las previsiones legales, el Consejo Rector </w:t>
      </w:r>
      <w:bookmarkStart w:id="7" w:name="_Hlk180928590"/>
      <w:r w:rsidRPr="00B24E82">
        <w:rPr>
          <w:rFonts w:ascii="Arial" w:hAnsi="Arial" w:cs="Arial"/>
          <w:color w:val="000000"/>
          <w:sz w:val="20"/>
          <w:szCs w:val="20"/>
        </w:rPr>
        <w:t xml:space="preserve">del </w:t>
      </w:r>
      <w:bookmarkStart w:id="8" w:name="_Hlk180666293"/>
      <w:r w:rsidRPr="00B24E82">
        <w:rPr>
          <w:rFonts w:ascii="Arial" w:hAnsi="Arial" w:cs="Arial"/>
          <w:color w:val="000000"/>
          <w:sz w:val="20"/>
          <w:szCs w:val="20"/>
        </w:rPr>
        <w:t xml:space="preserve">Centro de Investigación X </w:t>
      </w:r>
      <w:bookmarkEnd w:id="7"/>
      <w:bookmarkEnd w:id="8"/>
      <w:r w:rsidRPr="00B24E82">
        <w:rPr>
          <w:rFonts w:ascii="Arial" w:hAnsi="Arial" w:cs="Arial"/>
          <w:color w:val="000000"/>
          <w:sz w:val="20"/>
          <w:szCs w:val="20"/>
        </w:rPr>
        <w:t xml:space="preserve">aprobó el 10 de julio de N-3 los vigentes Estatutos del mismo, los cuales contienen las peculiaridades de su régimen orgánico, funcional y financiero. El Centro </w:t>
      </w:r>
      <w:r w:rsidR="00367904" w:rsidRPr="00B24E82">
        <w:rPr>
          <w:rFonts w:ascii="Arial" w:hAnsi="Arial" w:cs="Arial"/>
          <w:color w:val="000000"/>
          <w:sz w:val="20"/>
          <w:szCs w:val="20"/>
        </w:rPr>
        <w:t xml:space="preserve">de Investigación </w:t>
      </w:r>
      <w:r w:rsidRPr="00B24E82">
        <w:rPr>
          <w:rFonts w:ascii="Arial" w:hAnsi="Arial" w:cs="Arial"/>
          <w:color w:val="000000"/>
          <w:sz w:val="20"/>
          <w:szCs w:val="20"/>
        </w:rPr>
        <w:t xml:space="preserve">X tiene una vigencia indefinida, y se le dota de personalidad jurídica y capacidad de obrar para el cumplimiento de sus fines, los cuales hacen referencia desde la investigación básica hasta la prestación de servicios vinculadas a las distintas áreas de conocimiento, y articulando el sistema de ciencia y tecnología español a través de la colaboración con otras instituciones, especialmente con las universidades. El Centro </w:t>
      </w:r>
      <w:bookmarkStart w:id="9" w:name="_Hlk180394842"/>
      <w:r w:rsidRPr="00B24E82">
        <w:rPr>
          <w:rFonts w:ascii="Arial" w:hAnsi="Arial" w:cs="Arial"/>
          <w:color w:val="000000"/>
          <w:sz w:val="20"/>
          <w:szCs w:val="20"/>
        </w:rPr>
        <w:t xml:space="preserve">de Investigación </w:t>
      </w:r>
      <w:bookmarkEnd w:id="9"/>
      <w:r w:rsidRPr="00B24E82">
        <w:rPr>
          <w:rFonts w:ascii="Arial" w:hAnsi="Arial" w:cs="Arial"/>
          <w:color w:val="000000"/>
          <w:sz w:val="20"/>
          <w:szCs w:val="20"/>
        </w:rPr>
        <w:t xml:space="preserve">X se </w:t>
      </w:r>
      <w:bookmarkStart w:id="10" w:name="_Hlk180492447"/>
      <w:r w:rsidRPr="00B24E82">
        <w:rPr>
          <w:rFonts w:ascii="Arial" w:hAnsi="Arial" w:cs="Arial"/>
          <w:color w:val="000000"/>
          <w:sz w:val="20"/>
          <w:szCs w:val="20"/>
        </w:rPr>
        <w:t>adscribe a la AGE, a través del Ministerio de Ciencia, Innovación y Universidades (M</w:t>
      </w:r>
      <w:r w:rsidR="00E908AC">
        <w:rPr>
          <w:rFonts w:ascii="Arial" w:hAnsi="Arial" w:cs="Arial"/>
          <w:color w:val="000000"/>
          <w:sz w:val="20"/>
          <w:szCs w:val="20"/>
        </w:rPr>
        <w:t>I</w:t>
      </w:r>
      <w:r w:rsidRPr="00B24E82">
        <w:rPr>
          <w:rFonts w:ascii="Arial" w:hAnsi="Arial" w:cs="Arial"/>
          <w:color w:val="000000"/>
          <w:sz w:val="20"/>
          <w:szCs w:val="20"/>
        </w:rPr>
        <w:t>CIU)</w:t>
      </w:r>
      <w:bookmarkEnd w:id="10"/>
      <w:r w:rsidR="000D0C65" w:rsidRPr="00B24E82">
        <w:rPr>
          <w:rFonts w:ascii="Arial" w:hAnsi="Arial" w:cs="Arial"/>
          <w:color w:val="000000"/>
          <w:sz w:val="20"/>
          <w:szCs w:val="20"/>
        </w:rPr>
        <w:t>,</w:t>
      </w:r>
      <w:r w:rsidRPr="00B24E82">
        <w:rPr>
          <w:rFonts w:ascii="Arial" w:hAnsi="Arial" w:cs="Arial"/>
          <w:color w:val="000000"/>
          <w:sz w:val="20"/>
          <w:szCs w:val="20"/>
        </w:rPr>
        <w:t xml:space="preserve"> resultándole por lo tanto de plena y directa aplicación el ordenamiento jurídico estatal.</w:t>
      </w:r>
    </w:p>
    <w:p w14:paraId="1F36842A" w14:textId="55CE6D30" w:rsidR="006F2CFB" w:rsidRPr="00B24E82" w:rsidRDefault="006F2CFB" w:rsidP="002749A4">
      <w:pPr>
        <w:keepNext/>
        <w:keepLines/>
        <w:kinsoku w:val="0"/>
        <w:overflowPunct w:val="0"/>
        <w:autoSpaceDE w:val="0"/>
        <w:autoSpaceDN w:val="0"/>
        <w:adjustRightInd w:val="0"/>
        <w:jc w:val="both"/>
        <w:rPr>
          <w:rFonts w:ascii="Arial" w:hAnsi="Arial" w:cs="Arial"/>
          <w:color w:val="000000"/>
          <w:sz w:val="20"/>
          <w:szCs w:val="20"/>
        </w:rPr>
      </w:pPr>
      <w:r w:rsidRPr="00B24E82">
        <w:rPr>
          <w:rFonts w:ascii="Arial" w:hAnsi="Arial" w:cs="Arial"/>
          <w:color w:val="000000"/>
          <w:sz w:val="20"/>
          <w:szCs w:val="20"/>
        </w:rPr>
        <w:t>En cuanto al régimen presupuestario, de contabilidad y de control, se somete al régimen establecido en la Ley 47/2003, de 26 de noviembre, General Presupuestaria, así como la normativa adicional y complementaria en dichas materias, en especial las Leyes de Presupuestos Generales del Estado y la Ley Orgánica 2/2012, de 27 de abril, de Estabilidad Presupuestaria y Sostenibilidad Financiera. Su contabilidad se ajustará a lo establecido en el Plan General de Contabilidad Pública y la adaptación del mismo aprobado por la Resolución del 28 de julio de 2011 de la IGAE, para los organismos del sector público administrativo cuyo presupuesto de gastos tiene carácter estimativo, estando sometida a los informes de auditoría de cuentas anuales y de control financiero elaborados por la Intervención General de la Administración del Estado</w:t>
      </w:r>
      <w:r w:rsidR="008735FF">
        <w:rPr>
          <w:rFonts w:ascii="Arial" w:hAnsi="Arial" w:cs="Arial"/>
          <w:color w:val="000000"/>
          <w:sz w:val="20"/>
          <w:szCs w:val="20"/>
        </w:rPr>
        <w:t xml:space="preserve"> </w:t>
      </w:r>
      <w:r w:rsidR="008735FF" w:rsidRPr="008735FF">
        <w:rPr>
          <w:rFonts w:ascii="Arial" w:hAnsi="Arial" w:cs="Arial"/>
          <w:color w:val="000000"/>
          <w:sz w:val="20"/>
          <w:szCs w:val="20"/>
        </w:rPr>
        <w:t>(IGAE)</w:t>
      </w:r>
      <w:r w:rsidRPr="00B24E82">
        <w:rPr>
          <w:rFonts w:ascii="Arial" w:hAnsi="Arial" w:cs="Arial"/>
          <w:color w:val="000000"/>
          <w:sz w:val="20"/>
          <w:szCs w:val="20"/>
        </w:rPr>
        <w:t>.</w:t>
      </w:r>
    </w:p>
    <w:p w14:paraId="4207982F" w14:textId="78561729" w:rsidR="006F2CFB" w:rsidRPr="00B24E82" w:rsidRDefault="006F2CFB" w:rsidP="002749A4">
      <w:pPr>
        <w:keepNext/>
        <w:keepLines/>
        <w:kinsoku w:val="0"/>
        <w:overflowPunct w:val="0"/>
        <w:autoSpaceDE w:val="0"/>
        <w:autoSpaceDN w:val="0"/>
        <w:adjustRightInd w:val="0"/>
        <w:jc w:val="both"/>
        <w:rPr>
          <w:rFonts w:ascii="Arial" w:hAnsi="Arial" w:cs="Arial"/>
          <w:color w:val="000000"/>
          <w:sz w:val="20"/>
          <w:szCs w:val="20"/>
        </w:rPr>
      </w:pPr>
      <w:r w:rsidRPr="00B24E82">
        <w:rPr>
          <w:rFonts w:ascii="Arial" w:hAnsi="Arial" w:cs="Arial"/>
          <w:color w:val="000000"/>
          <w:sz w:val="20"/>
          <w:szCs w:val="20"/>
        </w:rPr>
        <w:t>En materia contractual se somete a la Ley 9/2017, de 8 de noviembre, de Contratos del Sector Público, por la que se transponen al ordenamiento jurídico español las Directivas del Parlamento Europeo y del Consejo 2014/23/UE y 2014/24/UE, de 26 de febrero de 2014</w:t>
      </w:r>
      <w:r w:rsidR="00ED67B7">
        <w:rPr>
          <w:rFonts w:ascii="Arial" w:hAnsi="Arial" w:cs="Arial"/>
          <w:color w:val="000000"/>
          <w:sz w:val="20"/>
          <w:szCs w:val="20"/>
        </w:rPr>
        <w:t xml:space="preserve"> (</w:t>
      </w:r>
      <w:r w:rsidR="00ED67B7" w:rsidRPr="00ED67B7">
        <w:rPr>
          <w:rFonts w:ascii="Arial" w:hAnsi="Arial" w:cs="Arial"/>
          <w:color w:val="000000"/>
          <w:sz w:val="20"/>
          <w:szCs w:val="20"/>
        </w:rPr>
        <w:t>LCSP</w:t>
      </w:r>
      <w:r w:rsidR="00ED67B7">
        <w:rPr>
          <w:rFonts w:ascii="Arial" w:hAnsi="Arial" w:cs="Arial"/>
          <w:color w:val="000000"/>
          <w:sz w:val="20"/>
          <w:szCs w:val="20"/>
        </w:rPr>
        <w:t>)</w:t>
      </w:r>
      <w:r w:rsidRPr="00B24E82">
        <w:rPr>
          <w:rFonts w:ascii="Arial" w:hAnsi="Arial" w:cs="Arial"/>
          <w:color w:val="000000"/>
          <w:sz w:val="20"/>
          <w:szCs w:val="20"/>
        </w:rPr>
        <w:t>.</w:t>
      </w:r>
    </w:p>
    <w:p w14:paraId="6A27AC54" w14:textId="23C11884" w:rsidR="008305B8" w:rsidRPr="00B24E82" w:rsidRDefault="008305B8" w:rsidP="002749A4">
      <w:pPr>
        <w:keepNext/>
        <w:keepLines/>
        <w:kinsoku w:val="0"/>
        <w:overflowPunct w:val="0"/>
        <w:autoSpaceDE w:val="0"/>
        <w:autoSpaceDN w:val="0"/>
        <w:adjustRightInd w:val="0"/>
        <w:jc w:val="both"/>
        <w:rPr>
          <w:rFonts w:ascii="Arial" w:hAnsi="Arial" w:cs="Arial"/>
          <w:color w:val="000000"/>
          <w:sz w:val="20"/>
          <w:szCs w:val="20"/>
        </w:rPr>
      </w:pPr>
      <w:r w:rsidRPr="00B24E82">
        <w:rPr>
          <w:rFonts w:ascii="Arial" w:hAnsi="Arial" w:cs="Arial"/>
          <w:color w:val="000000"/>
          <w:sz w:val="20"/>
          <w:szCs w:val="20"/>
        </w:rPr>
        <w:t>La entidad no ha sido objeto de fiscalización específica por parte del Tribunal de Cuentas desde su constitución</w:t>
      </w:r>
      <w:r w:rsidR="0033313A" w:rsidRPr="00B24E82">
        <w:rPr>
          <w:rFonts w:ascii="Arial" w:hAnsi="Arial" w:cs="Arial"/>
          <w:color w:val="000000"/>
          <w:sz w:val="20"/>
          <w:szCs w:val="20"/>
        </w:rPr>
        <w:t>, no obstante el papel destacado que la misma tiene en el Sistema Español de Ciencia, Tecnología e Innovación (SECTI)</w:t>
      </w:r>
      <w:r w:rsidRPr="00B24E82">
        <w:rPr>
          <w:rFonts w:ascii="Arial" w:hAnsi="Arial" w:cs="Arial"/>
          <w:color w:val="000000"/>
          <w:sz w:val="20"/>
          <w:szCs w:val="20"/>
        </w:rPr>
        <w:t>.</w:t>
      </w:r>
    </w:p>
    <w:p w14:paraId="7100DE25" w14:textId="1BDF8D49" w:rsidR="00B66513" w:rsidRPr="00B66513" w:rsidRDefault="00B66513" w:rsidP="00B66513">
      <w:pPr>
        <w:widowControl w:val="0"/>
        <w:autoSpaceDE w:val="0"/>
        <w:autoSpaceDN w:val="0"/>
        <w:spacing w:before="240" w:after="240" w:line="240" w:lineRule="auto"/>
        <w:jc w:val="both"/>
        <w:rPr>
          <w:rFonts w:ascii="Arial" w:eastAsia="Arial" w:hAnsi="Arial" w:cs="Arial"/>
          <w:sz w:val="20"/>
          <w:szCs w:val="20"/>
        </w:rPr>
      </w:pPr>
      <w:r w:rsidRPr="00B66513">
        <w:rPr>
          <w:rFonts w:ascii="Arial" w:eastAsia="Arial" w:hAnsi="Arial" w:cs="Arial"/>
          <w:sz w:val="20"/>
          <w:szCs w:val="20"/>
        </w:rPr>
        <w:t xml:space="preserve">El </w:t>
      </w:r>
      <w:r w:rsidRPr="00B24E82">
        <w:rPr>
          <w:rFonts w:ascii="Arial" w:eastAsia="Arial" w:hAnsi="Arial" w:cs="Arial"/>
          <w:sz w:val="20"/>
          <w:szCs w:val="20"/>
        </w:rPr>
        <w:t xml:space="preserve">Centro de Investigación X </w:t>
      </w:r>
      <w:r w:rsidRPr="00B66513">
        <w:rPr>
          <w:rFonts w:ascii="Arial" w:eastAsia="Arial" w:hAnsi="Arial" w:cs="Arial"/>
          <w:sz w:val="20"/>
          <w:szCs w:val="20"/>
        </w:rPr>
        <w:t>ha cumplido con el deber de rendición de cuentas establecido los artículos 127 y 139 de la Ley 47/2003, de 26 de noviembre, General Presupuestaria (LGP). Las cuentas anuales de</w:t>
      </w:r>
      <w:r w:rsidRPr="00B24E82">
        <w:rPr>
          <w:rFonts w:ascii="Arial" w:eastAsia="Arial" w:hAnsi="Arial" w:cs="Arial"/>
          <w:sz w:val="20"/>
          <w:szCs w:val="20"/>
        </w:rPr>
        <w:t xml:space="preserve"> </w:t>
      </w:r>
      <w:r w:rsidRPr="00B66513">
        <w:rPr>
          <w:rFonts w:ascii="Arial" w:eastAsia="Arial" w:hAnsi="Arial" w:cs="Arial"/>
          <w:sz w:val="20"/>
          <w:szCs w:val="20"/>
        </w:rPr>
        <w:t>l</w:t>
      </w:r>
      <w:r w:rsidRPr="00B24E82">
        <w:rPr>
          <w:rFonts w:ascii="Arial" w:eastAsia="Arial" w:hAnsi="Arial" w:cs="Arial"/>
          <w:sz w:val="20"/>
          <w:szCs w:val="20"/>
        </w:rPr>
        <w:t>a</w:t>
      </w:r>
      <w:r w:rsidRPr="00B66513">
        <w:rPr>
          <w:rFonts w:ascii="Arial" w:eastAsia="Arial" w:hAnsi="Arial" w:cs="Arial"/>
          <w:sz w:val="20"/>
          <w:szCs w:val="20"/>
        </w:rPr>
        <w:t xml:space="preserve"> </w:t>
      </w:r>
      <w:r w:rsidRPr="00B24E82">
        <w:rPr>
          <w:rFonts w:ascii="Arial" w:eastAsia="Arial" w:hAnsi="Arial" w:cs="Arial"/>
          <w:sz w:val="20"/>
          <w:szCs w:val="20"/>
        </w:rPr>
        <w:t>entidad</w:t>
      </w:r>
      <w:r w:rsidR="007319C2">
        <w:rPr>
          <w:rFonts w:ascii="Arial" w:eastAsia="Arial" w:hAnsi="Arial" w:cs="Arial"/>
          <w:sz w:val="20"/>
          <w:szCs w:val="20"/>
        </w:rPr>
        <w:t xml:space="preserve">, </w:t>
      </w:r>
      <w:r w:rsidR="007319C2" w:rsidRPr="007319C2">
        <w:rPr>
          <w:rFonts w:ascii="Arial" w:eastAsia="Arial" w:hAnsi="Arial" w:cs="Arial"/>
          <w:sz w:val="20"/>
          <w:szCs w:val="20"/>
        </w:rPr>
        <w:t xml:space="preserve">integradas por el balance, la cuenta de resultado económico patrimonial, el estado de cambios en el patrimonio neto, el estado de flujos de efectivo y la memoria, </w:t>
      </w:r>
      <w:r w:rsidRPr="00B66513">
        <w:rPr>
          <w:rFonts w:ascii="Arial" w:eastAsia="Arial" w:hAnsi="Arial" w:cs="Arial"/>
          <w:sz w:val="20"/>
          <w:szCs w:val="20"/>
        </w:rPr>
        <w:t xml:space="preserve"> fueron aprobadas y rendidas en plazo, emitiéndose informe favorable de auditoría</w:t>
      </w:r>
      <w:r w:rsidRPr="00B24E82">
        <w:rPr>
          <w:rFonts w:ascii="Arial" w:eastAsia="Arial" w:hAnsi="Arial" w:cs="Arial"/>
          <w:sz w:val="20"/>
          <w:szCs w:val="20"/>
        </w:rPr>
        <w:t xml:space="preserve"> por parte de la </w:t>
      </w:r>
      <w:r w:rsidR="00B24E82" w:rsidRPr="00B24E82">
        <w:rPr>
          <w:rFonts w:ascii="Arial" w:eastAsia="Arial" w:hAnsi="Arial" w:cs="Arial"/>
          <w:sz w:val="20"/>
          <w:szCs w:val="20"/>
        </w:rPr>
        <w:t>IGAE</w:t>
      </w:r>
      <w:r w:rsidRPr="00B66513">
        <w:rPr>
          <w:rFonts w:ascii="Arial" w:eastAsia="Arial" w:hAnsi="Arial" w:cs="Arial"/>
          <w:sz w:val="20"/>
          <w:szCs w:val="20"/>
        </w:rPr>
        <w:t>.</w:t>
      </w:r>
    </w:p>
    <w:p w14:paraId="48DC5306" w14:textId="3806921A" w:rsidR="0037794D" w:rsidRDefault="00E8797C" w:rsidP="00F07A2C">
      <w:pPr>
        <w:pStyle w:val="Prrafodelista"/>
        <w:keepNext/>
        <w:keepLines/>
        <w:numPr>
          <w:ilvl w:val="0"/>
          <w:numId w:val="4"/>
        </w:numPr>
        <w:spacing w:line="360" w:lineRule="auto"/>
        <w:jc w:val="both"/>
        <w:rPr>
          <w:rFonts w:ascii="Arial" w:hAnsi="Arial" w:cs="Arial"/>
          <w:b/>
          <w:bCs/>
          <w:color w:val="000000"/>
          <w:sz w:val="24"/>
          <w:szCs w:val="24"/>
        </w:rPr>
      </w:pPr>
      <w:r w:rsidRPr="00E8797C">
        <w:rPr>
          <w:rFonts w:ascii="Arial" w:hAnsi="Arial" w:cs="Arial"/>
          <w:b/>
          <w:bCs/>
          <w:color w:val="000000"/>
          <w:sz w:val="24"/>
          <w:szCs w:val="24"/>
        </w:rPr>
        <w:t>INFORMACIÓN ECONÓMICA DE</w:t>
      </w:r>
      <w:r w:rsidR="00E22064">
        <w:rPr>
          <w:rFonts w:ascii="Arial" w:hAnsi="Arial" w:cs="Arial"/>
          <w:b/>
          <w:bCs/>
          <w:color w:val="000000"/>
          <w:sz w:val="24"/>
          <w:szCs w:val="24"/>
        </w:rPr>
        <w:t>L</w:t>
      </w:r>
      <w:r w:rsidRPr="00E8797C">
        <w:rPr>
          <w:rFonts w:ascii="Arial" w:hAnsi="Arial" w:cs="Arial"/>
          <w:b/>
          <w:bCs/>
          <w:color w:val="000000"/>
          <w:sz w:val="24"/>
          <w:szCs w:val="24"/>
        </w:rPr>
        <w:t xml:space="preserve"> </w:t>
      </w:r>
      <w:r w:rsidR="00E22064" w:rsidRPr="00E22064">
        <w:rPr>
          <w:rFonts w:ascii="Arial" w:hAnsi="Arial" w:cs="Arial"/>
          <w:b/>
          <w:bCs/>
          <w:color w:val="000000"/>
          <w:sz w:val="24"/>
          <w:szCs w:val="24"/>
        </w:rPr>
        <w:t>CENTRO DE INVESTIGACIÓN X</w:t>
      </w:r>
    </w:p>
    <w:p w14:paraId="223F7677" w14:textId="207B58AD" w:rsidR="00326D76" w:rsidRPr="00B24E82" w:rsidRDefault="00326D76" w:rsidP="00F07A2C">
      <w:pPr>
        <w:keepNext/>
        <w:keepLines/>
        <w:kinsoku w:val="0"/>
        <w:overflowPunct w:val="0"/>
        <w:autoSpaceDE w:val="0"/>
        <w:autoSpaceDN w:val="0"/>
        <w:adjustRightInd w:val="0"/>
        <w:jc w:val="both"/>
        <w:rPr>
          <w:rFonts w:ascii="Arial" w:hAnsi="Arial" w:cs="Arial"/>
          <w:color w:val="000000"/>
          <w:sz w:val="20"/>
          <w:szCs w:val="20"/>
        </w:rPr>
      </w:pPr>
      <w:r w:rsidRPr="00B24E82">
        <w:rPr>
          <w:rFonts w:ascii="Arial" w:hAnsi="Arial" w:cs="Arial"/>
          <w:color w:val="000000"/>
          <w:sz w:val="20"/>
          <w:szCs w:val="20"/>
        </w:rPr>
        <w:t xml:space="preserve">En los dos cuadros siguientes </w:t>
      </w:r>
      <w:r w:rsidR="00E22064" w:rsidRPr="00B24E82">
        <w:rPr>
          <w:rFonts w:ascii="Arial" w:hAnsi="Arial" w:cs="Arial"/>
          <w:color w:val="000000"/>
          <w:sz w:val="20"/>
          <w:szCs w:val="20"/>
        </w:rPr>
        <w:t>figuran el Balance</w:t>
      </w:r>
      <w:r w:rsidR="003B7F8F">
        <w:rPr>
          <w:rFonts w:ascii="Arial" w:hAnsi="Arial" w:cs="Arial"/>
          <w:color w:val="000000"/>
          <w:sz w:val="20"/>
          <w:szCs w:val="20"/>
        </w:rPr>
        <w:t xml:space="preserve"> de Situación</w:t>
      </w:r>
      <w:r w:rsidR="00E22064" w:rsidRPr="00B24E82">
        <w:rPr>
          <w:rFonts w:ascii="Arial" w:hAnsi="Arial" w:cs="Arial"/>
          <w:color w:val="000000"/>
          <w:sz w:val="20"/>
          <w:szCs w:val="20"/>
        </w:rPr>
        <w:t xml:space="preserve"> y el Resultado Económico Patrimonial de la entidad fiscalizada</w:t>
      </w:r>
      <w:r w:rsidRPr="00B24E82">
        <w:rPr>
          <w:rFonts w:ascii="Arial" w:hAnsi="Arial" w:cs="Arial"/>
          <w:color w:val="000000"/>
          <w:sz w:val="20"/>
          <w:szCs w:val="20"/>
        </w:rPr>
        <w:t>.</w:t>
      </w:r>
    </w:p>
    <w:p w14:paraId="7919CC89" w14:textId="77777777" w:rsidR="00F07A2C" w:rsidRDefault="00F07A2C">
      <w:pPr>
        <w:rPr>
          <w:rFonts w:ascii="Arial" w:eastAsia="Times New Roman" w:hAnsi="Arial" w:cs="Arial"/>
          <w:b/>
          <w:szCs w:val="26"/>
          <w:lang w:eastAsia="es-ES"/>
        </w:rPr>
      </w:pPr>
      <w:r>
        <w:rPr>
          <w:rFonts w:ascii="Arial" w:eastAsia="Times New Roman" w:hAnsi="Arial" w:cs="Arial"/>
          <w:b/>
          <w:szCs w:val="26"/>
          <w:lang w:eastAsia="es-ES"/>
        </w:rPr>
        <w:br w:type="page"/>
      </w:r>
    </w:p>
    <w:p w14:paraId="55659CD9" w14:textId="4EF54540" w:rsidR="00FA4CED" w:rsidRDefault="00E22064" w:rsidP="00F07A2C">
      <w:pPr>
        <w:keepNext/>
        <w:keepLines/>
        <w:spacing w:after="120" w:line="240" w:lineRule="auto"/>
        <w:jc w:val="center"/>
        <w:rPr>
          <w:rFonts w:ascii="Arial" w:eastAsia="Times New Roman" w:hAnsi="Arial" w:cs="Arial"/>
          <w:b/>
          <w:szCs w:val="26"/>
          <w:lang w:eastAsia="es-ES"/>
        </w:rPr>
      </w:pPr>
      <w:r w:rsidRPr="00E22064">
        <w:rPr>
          <w:rFonts w:ascii="Arial" w:eastAsia="Times New Roman" w:hAnsi="Arial" w:cs="Arial"/>
          <w:b/>
          <w:szCs w:val="26"/>
          <w:lang w:eastAsia="es-ES"/>
        </w:rPr>
        <w:lastRenderedPageBreak/>
        <w:t>BALANCE</w:t>
      </w:r>
      <w:r w:rsidR="003B7F8F">
        <w:rPr>
          <w:rFonts w:ascii="Arial" w:eastAsia="Times New Roman" w:hAnsi="Arial" w:cs="Arial"/>
          <w:b/>
          <w:szCs w:val="26"/>
          <w:lang w:eastAsia="es-ES"/>
        </w:rPr>
        <w:t xml:space="preserve"> DE SITUACIÓN</w:t>
      </w:r>
      <w:r w:rsidRPr="00E22064">
        <w:rPr>
          <w:rFonts w:ascii="Arial" w:eastAsia="Times New Roman" w:hAnsi="Arial" w:cs="Arial"/>
          <w:b/>
          <w:szCs w:val="26"/>
          <w:lang w:eastAsia="es-ES"/>
        </w:rPr>
        <w:t xml:space="preserve"> N/N-1</w:t>
      </w:r>
      <w:r>
        <w:rPr>
          <w:rFonts w:ascii="Arial" w:eastAsia="Times New Roman" w:hAnsi="Arial" w:cs="Arial"/>
          <w:b/>
          <w:szCs w:val="26"/>
          <w:lang w:eastAsia="es-ES"/>
        </w:rPr>
        <w:t xml:space="preserve"> </w:t>
      </w:r>
    </w:p>
    <w:p w14:paraId="69A27109" w14:textId="603E6997" w:rsidR="00FA4CED" w:rsidRPr="00FA4CED" w:rsidRDefault="00FA4CED" w:rsidP="00F07A2C">
      <w:pPr>
        <w:keepNext/>
        <w:keepLines/>
        <w:spacing w:after="120" w:line="240" w:lineRule="auto"/>
        <w:jc w:val="center"/>
        <w:rPr>
          <w:rFonts w:ascii="Arial" w:eastAsia="Times New Roman" w:hAnsi="Arial" w:cs="Arial"/>
          <w:b/>
          <w:szCs w:val="26"/>
          <w:lang w:eastAsia="es-ES"/>
        </w:rPr>
      </w:pPr>
      <w:r w:rsidRPr="00FA4CED">
        <w:rPr>
          <w:rFonts w:ascii="Arial" w:eastAsia="Times New Roman" w:hAnsi="Arial" w:cs="Arial"/>
          <w:b/>
          <w:bCs/>
          <w:lang w:val="es-ES_tradnl" w:eastAsia="es-ES"/>
        </w:rPr>
        <w:t>(euros)</w:t>
      </w:r>
    </w:p>
    <w:tbl>
      <w:tblPr>
        <w:tblStyle w:val="TableNormal"/>
        <w:tblW w:w="8605" w:type="dxa"/>
        <w:jc w:val="center"/>
        <w:tblLayout w:type="fixed"/>
        <w:tblLook w:val="01E0" w:firstRow="1" w:lastRow="1" w:firstColumn="1" w:lastColumn="1" w:noHBand="0" w:noVBand="0"/>
      </w:tblPr>
      <w:tblGrid>
        <w:gridCol w:w="5387"/>
        <w:gridCol w:w="1650"/>
        <w:gridCol w:w="1568"/>
      </w:tblGrid>
      <w:tr w:rsidR="00F5458A" w:rsidRPr="00FA4CED" w14:paraId="780CDE75" w14:textId="77777777" w:rsidTr="00F5458A">
        <w:trPr>
          <w:trHeight w:val="356"/>
          <w:jc w:val="center"/>
        </w:trPr>
        <w:tc>
          <w:tcPr>
            <w:tcW w:w="5387" w:type="dxa"/>
            <w:tcBorders>
              <w:top w:val="single" w:sz="18" w:space="0" w:color="4F81BD"/>
              <w:bottom w:val="single" w:sz="18" w:space="0" w:color="548DD4"/>
            </w:tcBorders>
            <w:shd w:val="clear" w:color="auto" w:fill="DBE4F0"/>
            <w:vAlign w:val="center"/>
          </w:tcPr>
          <w:p w14:paraId="17D74D4C" w14:textId="77777777" w:rsidR="00F5458A" w:rsidRPr="00FA4CED" w:rsidRDefault="00F5458A" w:rsidP="00F07A2C">
            <w:pPr>
              <w:keepNext/>
              <w:keepLines/>
              <w:widowControl/>
              <w:ind w:firstLine="141"/>
              <w:rPr>
                <w:rFonts w:ascii="Times New Roman" w:eastAsia="Arial" w:hAnsi="Arial" w:cs="Arial"/>
                <w:sz w:val="20"/>
              </w:rPr>
            </w:pPr>
            <w:bookmarkStart w:id="11" w:name="_Hlk154859920"/>
            <w:r w:rsidRPr="00FA4CED">
              <w:rPr>
                <w:rFonts w:ascii="Arial" w:eastAsia="Arial" w:hAnsi="Arial" w:cs="Arial"/>
                <w:b/>
                <w:spacing w:val="-2"/>
                <w:sz w:val="20"/>
              </w:rPr>
              <w:t>Cuentas</w:t>
            </w:r>
          </w:p>
        </w:tc>
        <w:tc>
          <w:tcPr>
            <w:tcW w:w="1650" w:type="dxa"/>
            <w:tcBorders>
              <w:top w:val="single" w:sz="18" w:space="0" w:color="4F81BD"/>
              <w:bottom w:val="single" w:sz="18" w:space="0" w:color="548DD4"/>
            </w:tcBorders>
            <w:shd w:val="clear" w:color="auto" w:fill="DBE4F0"/>
            <w:vAlign w:val="center"/>
          </w:tcPr>
          <w:p w14:paraId="39BD2D15" w14:textId="118EFD77" w:rsidR="00F5458A" w:rsidRPr="00FA4CED" w:rsidRDefault="00F5458A" w:rsidP="00F07A2C">
            <w:pPr>
              <w:keepNext/>
              <w:keepLines/>
              <w:widowControl/>
              <w:spacing w:before="6"/>
              <w:ind w:left="531"/>
              <w:rPr>
                <w:rFonts w:ascii="Arial" w:eastAsia="Arial" w:hAnsi="Arial" w:cs="Arial"/>
                <w:b/>
                <w:sz w:val="20"/>
              </w:rPr>
            </w:pPr>
            <w:r>
              <w:rPr>
                <w:rFonts w:ascii="Arial" w:eastAsia="Arial" w:hAnsi="Arial" w:cs="Arial"/>
                <w:b/>
                <w:spacing w:val="-2"/>
                <w:sz w:val="20"/>
              </w:rPr>
              <w:t>N</w:t>
            </w:r>
            <w:r w:rsidRPr="00FA4CED">
              <w:rPr>
                <w:rFonts w:ascii="Arial" w:eastAsia="Arial" w:hAnsi="Arial" w:cs="Arial"/>
                <w:b/>
                <w:spacing w:val="-2"/>
                <w:sz w:val="20"/>
              </w:rPr>
              <w:t xml:space="preserve"> </w:t>
            </w:r>
          </w:p>
        </w:tc>
        <w:tc>
          <w:tcPr>
            <w:tcW w:w="1568" w:type="dxa"/>
            <w:tcBorders>
              <w:top w:val="single" w:sz="18" w:space="0" w:color="4F81BD"/>
              <w:bottom w:val="single" w:sz="18" w:space="0" w:color="548DD4"/>
            </w:tcBorders>
            <w:shd w:val="clear" w:color="auto" w:fill="DBE4F0"/>
            <w:vAlign w:val="center"/>
          </w:tcPr>
          <w:p w14:paraId="29775B9E" w14:textId="32FE2105" w:rsidR="00F5458A" w:rsidRPr="00FA4CED" w:rsidRDefault="00F5458A" w:rsidP="00F07A2C">
            <w:pPr>
              <w:keepNext/>
              <w:keepLines/>
              <w:widowControl/>
              <w:spacing w:before="6"/>
              <w:ind w:left="435"/>
              <w:rPr>
                <w:rFonts w:ascii="Arial" w:eastAsia="Arial" w:hAnsi="Arial" w:cs="Arial"/>
                <w:b/>
                <w:sz w:val="20"/>
              </w:rPr>
            </w:pPr>
            <w:r>
              <w:rPr>
                <w:rFonts w:ascii="Arial" w:eastAsia="Arial" w:hAnsi="Arial" w:cs="Arial"/>
                <w:b/>
                <w:spacing w:val="-4"/>
                <w:sz w:val="20"/>
              </w:rPr>
              <w:t>N-1</w:t>
            </w:r>
            <w:r w:rsidRPr="00FA4CED">
              <w:rPr>
                <w:rFonts w:ascii="Arial" w:eastAsia="Arial" w:hAnsi="Arial" w:cs="Arial"/>
                <w:b/>
                <w:spacing w:val="-4"/>
                <w:sz w:val="20"/>
              </w:rPr>
              <w:t xml:space="preserve"> </w:t>
            </w:r>
          </w:p>
        </w:tc>
      </w:tr>
      <w:tr w:rsidR="00F5458A" w:rsidRPr="00FA4CED" w14:paraId="0E425A59" w14:textId="77777777" w:rsidTr="00F5458A">
        <w:trPr>
          <w:trHeight w:val="473"/>
          <w:jc w:val="center"/>
        </w:trPr>
        <w:tc>
          <w:tcPr>
            <w:tcW w:w="5387" w:type="dxa"/>
            <w:tcBorders>
              <w:top w:val="single" w:sz="18" w:space="0" w:color="548DD4"/>
            </w:tcBorders>
          </w:tcPr>
          <w:p w14:paraId="20BF2651" w14:textId="77777777" w:rsidR="00F5458A" w:rsidRPr="00FA4CED" w:rsidRDefault="00F5458A" w:rsidP="00F07A2C">
            <w:pPr>
              <w:keepNext/>
              <w:keepLines/>
              <w:widowControl/>
              <w:spacing w:before="119"/>
              <w:ind w:left="101"/>
              <w:rPr>
                <w:rFonts w:ascii="Arial" w:eastAsia="Arial" w:hAnsi="Arial" w:cs="Arial"/>
                <w:sz w:val="20"/>
              </w:rPr>
            </w:pPr>
            <w:proofErr w:type="spellStart"/>
            <w:r w:rsidRPr="00FA4CED">
              <w:rPr>
                <w:rFonts w:ascii="Arial" w:eastAsia="Arial" w:hAnsi="Arial" w:cs="Arial"/>
                <w:spacing w:val="-2"/>
                <w:sz w:val="20"/>
              </w:rPr>
              <w:t>Inmovilizado</w:t>
            </w:r>
            <w:proofErr w:type="spellEnd"/>
            <w:r w:rsidRPr="00FA4CED">
              <w:rPr>
                <w:rFonts w:ascii="Arial" w:eastAsia="Arial" w:hAnsi="Arial" w:cs="Arial"/>
                <w:spacing w:val="-2"/>
                <w:sz w:val="20"/>
              </w:rPr>
              <w:t xml:space="preserve"> intangible</w:t>
            </w:r>
          </w:p>
        </w:tc>
        <w:tc>
          <w:tcPr>
            <w:tcW w:w="1650" w:type="dxa"/>
            <w:tcBorders>
              <w:top w:val="single" w:sz="18" w:space="0" w:color="548DD4"/>
            </w:tcBorders>
          </w:tcPr>
          <w:p w14:paraId="602DB5FC" w14:textId="77777777" w:rsidR="00F5458A" w:rsidRPr="00FA4CED" w:rsidRDefault="00F5458A" w:rsidP="00F07A2C">
            <w:pPr>
              <w:keepNext/>
              <w:keepLines/>
              <w:widowControl/>
              <w:spacing w:before="119"/>
              <w:ind w:right="69"/>
              <w:jc w:val="right"/>
              <w:rPr>
                <w:rFonts w:ascii="Arial" w:eastAsia="Arial" w:hAnsi="Arial" w:cs="Arial"/>
                <w:sz w:val="20"/>
              </w:rPr>
            </w:pPr>
            <w:r w:rsidRPr="00FA4CED">
              <w:rPr>
                <w:rFonts w:ascii="Arial" w:eastAsia="Arial" w:hAnsi="Arial" w:cs="Arial"/>
                <w:sz w:val="20"/>
              </w:rPr>
              <w:t>506.679,79</w:t>
            </w:r>
          </w:p>
        </w:tc>
        <w:tc>
          <w:tcPr>
            <w:tcW w:w="1568" w:type="dxa"/>
            <w:tcBorders>
              <w:top w:val="single" w:sz="18" w:space="0" w:color="548DD4"/>
            </w:tcBorders>
          </w:tcPr>
          <w:p w14:paraId="54AB661A" w14:textId="77777777" w:rsidR="00F5458A" w:rsidRPr="00FA4CED" w:rsidRDefault="00F5458A" w:rsidP="00F07A2C">
            <w:pPr>
              <w:keepNext/>
              <w:keepLines/>
              <w:widowControl/>
              <w:spacing w:before="119"/>
              <w:ind w:right="67"/>
              <w:jc w:val="right"/>
              <w:rPr>
                <w:rFonts w:ascii="Arial" w:eastAsia="Arial" w:hAnsi="Arial" w:cs="Arial"/>
                <w:sz w:val="20"/>
              </w:rPr>
            </w:pPr>
            <w:r w:rsidRPr="00FA4CED">
              <w:rPr>
                <w:rFonts w:ascii="Arial" w:eastAsia="Arial" w:hAnsi="Arial" w:cs="Arial"/>
                <w:sz w:val="20"/>
              </w:rPr>
              <w:t>382.197,20</w:t>
            </w:r>
          </w:p>
        </w:tc>
      </w:tr>
      <w:tr w:rsidR="00F5458A" w:rsidRPr="00FA4CED" w14:paraId="6DEE0B9B" w14:textId="77777777" w:rsidTr="00F5458A">
        <w:trPr>
          <w:trHeight w:val="376"/>
          <w:jc w:val="center"/>
        </w:trPr>
        <w:tc>
          <w:tcPr>
            <w:tcW w:w="5387" w:type="dxa"/>
          </w:tcPr>
          <w:p w14:paraId="2290B06C" w14:textId="77777777" w:rsidR="00F5458A" w:rsidRPr="00FA4CED" w:rsidRDefault="00F5458A" w:rsidP="00F07A2C">
            <w:pPr>
              <w:keepNext/>
              <w:keepLines/>
              <w:widowControl/>
              <w:spacing w:before="116"/>
              <w:ind w:left="101"/>
              <w:rPr>
                <w:rFonts w:ascii="Arial" w:eastAsia="Arial" w:hAnsi="Arial" w:cs="Arial"/>
                <w:sz w:val="20"/>
              </w:rPr>
            </w:pPr>
            <w:proofErr w:type="spellStart"/>
            <w:r w:rsidRPr="00FA4CED">
              <w:rPr>
                <w:rFonts w:ascii="Arial" w:eastAsia="Arial" w:hAnsi="Arial" w:cs="Arial"/>
                <w:sz w:val="20"/>
              </w:rPr>
              <w:t>Inmovilizado</w:t>
            </w:r>
            <w:proofErr w:type="spellEnd"/>
            <w:r w:rsidRPr="00FA4CED">
              <w:rPr>
                <w:rFonts w:ascii="Arial" w:eastAsia="Arial" w:hAnsi="Arial" w:cs="Arial"/>
                <w:sz w:val="20"/>
              </w:rPr>
              <w:t xml:space="preserve"> material</w:t>
            </w:r>
          </w:p>
        </w:tc>
        <w:tc>
          <w:tcPr>
            <w:tcW w:w="1650" w:type="dxa"/>
          </w:tcPr>
          <w:p w14:paraId="23CCD988" w14:textId="77777777" w:rsidR="00F5458A" w:rsidRPr="00FA4CED" w:rsidRDefault="00F5458A" w:rsidP="00F07A2C">
            <w:pPr>
              <w:keepNext/>
              <w:keepLines/>
              <w:widowControl/>
              <w:spacing w:before="116"/>
              <w:ind w:right="69"/>
              <w:jc w:val="right"/>
              <w:rPr>
                <w:rFonts w:ascii="Arial" w:eastAsia="Arial" w:hAnsi="Arial" w:cs="Arial"/>
                <w:sz w:val="20"/>
              </w:rPr>
            </w:pPr>
            <w:r w:rsidRPr="00FA4CED">
              <w:rPr>
                <w:rFonts w:ascii="Arial" w:eastAsia="Arial" w:hAnsi="Arial" w:cs="Arial"/>
                <w:sz w:val="20"/>
              </w:rPr>
              <w:t>89.196.291,01</w:t>
            </w:r>
          </w:p>
        </w:tc>
        <w:tc>
          <w:tcPr>
            <w:tcW w:w="1568" w:type="dxa"/>
          </w:tcPr>
          <w:p w14:paraId="04C1F606" w14:textId="77777777" w:rsidR="00F5458A" w:rsidRPr="00FA4CED" w:rsidRDefault="00F5458A" w:rsidP="00F07A2C">
            <w:pPr>
              <w:keepNext/>
              <w:keepLines/>
              <w:widowControl/>
              <w:spacing w:before="116"/>
              <w:ind w:right="66"/>
              <w:jc w:val="right"/>
              <w:rPr>
                <w:rFonts w:ascii="Arial" w:eastAsia="Arial" w:hAnsi="Arial" w:cs="Arial"/>
                <w:sz w:val="20"/>
              </w:rPr>
            </w:pPr>
            <w:r w:rsidRPr="00FA4CED">
              <w:rPr>
                <w:rFonts w:ascii="Arial" w:eastAsia="Arial" w:hAnsi="Arial" w:cs="Arial"/>
                <w:sz w:val="20"/>
              </w:rPr>
              <w:t>81.832.820,28</w:t>
            </w:r>
          </w:p>
        </w:tc>
      </w:tr>
      <w:tr w:rsidR="00F5458A" w:rsidRPr="00FA4CED" w14:paraId="3E8928E5" w14:textId="77777777" w:rsidTr="00F5458A">
        <w:trPr>
          <w:trHeight w:val="470"/>
          <w:jc w:val="center"/>
        </w:trPr>
        <w:tc>
          <w:tcPr>
            <w:tcW w:w="5387" w:type="dxa"/>
          </w:tcPr>
          <w:p w14:paraId="60401DDC" w14:textId="77777777" w:rsidR="00F5458A" w:rsidRPr="00FA4CED" w:rsidRDefault="00F5458A" w:rsidP="00F07A2C">
            <w:pPr>
              <w:keepNext/>
              <w:keepLines/>
              <w:widowControl/>
              <w:spacing w:before="116"/>
              <w:ind w:left="101"/>
              <w:rPr>
                <w:rFonts w:ascii="Arial" w:eastAsia="Arial" w:hAnsi="Arial" w:cs="Arial"/>
                <w:sz w:val="20"/>
                <w:lang w:val="es-ES"/>
              </w:rPr>
            </w:pPr>
            <w:r w:rsidRPr="00FA4CED">
              <w:rPr>
                <w:rFonts w:ascii="Arial" w:eastAsia="Arial" w:hAnsi="Arial" w:cs="Arial"/>
                <w:sz w:val="20"/>
                <w:lang w:val="es-ES"/>
              </w:rPr>
              <w:t>Inversiones financieras a l/p</w:t>
            </w:r>
          </w:p>
        </w:tc>
        <w:tc>
          <w:tcPr>
            <w:tcW w:w="1650" w:type="dxa"/>
          </w:tcPr>
          <w:p w14:paraId="16C67823" w14:textId="77777777" w:rsidR="00F5458A" w:rsidRPr="00FA4CED" w:rsidRDefault="00F5458A" w:rsidP="00F07A2C">
            <w:pPr>
              <w:keepNext/>
              <w:keepLines/>
              <w:widowControl/>
              <w:spacing w:before="116"/>
              <w:ind w:right="69"/>
              <w:jc w:val="right"/>
              <w:rPr>
                <w:rFonts w:ascii="Arial" w:eastAsia="Arial" w:hAnsi="Arial" w:cs="Arial"/>
                <w:sz w:val="20"/>
              </w:rPr>
            </w:pPr>
            <w:r w:rsidRPr="00FA4CED">
              <w:rPr>
                <w:rFonts w:ascii="Arial" w:eastAsia="Arial" w:hAnsi="Arial" w:cs="Arial"/>
                <w:sz w:val="20"/>
              </w:rPr>
              <w:t>43.472,82</w:t>
            </w:r>
          </w:p>
        </w:tc>
        <w:tc>
          <w:tcPr>
            <w:tcW w:w="1568" w:type="dxa"/>
          </w:tcPr>
          <w:p w14:paraId="56FB89D1" w14:textId="77777777" w:rsidR="00F5458A" w:rsidRPr="00FA4CED" w:rsidRDefault="00F5458A" w:rsidP="00F07A2C">
            <w:pPr>
              <w:keepNext/>
              <w:keepLines/>
              <w:widowControl/>
              <w:spacing w:before="116"/>
              <w:ind w:right="66"/>
              <w:jc w:val="right"/>
              <w:rPr>
                <w:rFonts w:ascii="Arial" w:eastAsia="Arial" w:hAnsi="Arial" w:cs="Arial"/>
                <w:sz w:val="20"/>
              </w:rPr>
            </w:pPr>
            <w:r w:rsidRPr="00FA4CED">
              <w:rPr>
                <w:rFonts w:ascii="Arial" w:eastAsia="Arial" w:hAnsi="Arial" w:cs="Arial"/>
                <w:sz w:val="20"/>
              </w:rPr>
              <w:t>44.372,77</w:t>
            </w:r>
          </w:p>
        </w:tc>
      </w:tr>
      <w:tr w:rsidR="00F5458A" w:rsidRPr="00FA4CED" w14:paraId="166941D0" w14:textId="77777777" w:rsidTr="00F5458A">
        <w:trPr>
          <w:trHeight w:val="470"/>
          <w:jc w:val="center"/>
        </w:trPr>
        <w:tc>
          <w:tcPr>
            <w:tcW w:w="5387" w:type="dxa"/>
          </w:tcPr>
          <w:p w14:paraId="2EF2A58B" w14:textId="77777777" w:rsidR="00F5458A" w:rsidRPr="00FA4CED" w:rsidRDefault="00F5458A" w:rsidP="00F07A2C">
            <w:pPr>
              <w:keepNext/>
              <w:keepLines/>
              <w:widowControl/>
              <w:spacing w:before="116"/>
              <w:ind w:left="101"/>
              <w:rPr>
                <w:rFonts w:ascii="Arial" w:eastAsia="Arial" w:hAnsi="Arial" w:cs="Arial"/>
                <w:sz w:val="20"/>
                <w:lang w:val="es-ES"/>
              </w:rPr>
            </w:pPr>
            <w:r w:rsidRPr="00FA4CED">
              <w:rPr>
                <w:rFonts w:ascii="Arial" w:eastAsia="Arial" w:hAnsi="Arial" w:cs="Arial"/>
                <w:sz w:val="20"/>
                <w:lang w:val="es-ES"/>
              </w:rPr>
              <w:t>Deudores</w:t>
            </w:r>
            <w:r w:rsidRPr="00FA4CED">
              <w:rPr>
                <w:rFonts w:ascii="Arial" w:eastAsia="Arial" w:hAnsi="Arial" w:cs="Arial"/>
                <w:spacing w:val="-6"/>
                <w:sz w:val="20"/>
                <w:lang w:val="es-ES"/>
              </w:rPr>
              <w:t xml:space="preserve"> </w:t>
            </w:r>
            <w:r w:rsidRPr="00FA4CED">
              <w:rPr>
                <w:rFonts w:ascii="Arial" w:eastAsia="Arial" w:hAnsi="Arial" w:cs="Arial"/>
                <w:sz w:val="20"/>
                <w:lang w:val="es-ES"/>
              </w:rPr>
              <w:t>y</w:t>
            </w:r>
            <w:r w:rsidRPr="00FA4CED">
              <w:rPr>
                <w:rFonts w:ascii="Arial" w:eastAsia="Arial" w:hAnsi="Arial" w:cs="Arial"/>
                <w:spacing w:val="-6"/>
                <w:sz w:val="20"/>
                <w:lang w:val="es-ES"/>
              </w:rPr>
              <w:t xml:space="preserve"> </w:t>
            </w:r>
            <w:r w:rsidRPr="00FA4CED">
              <w:rPr>
                <w:rFonts w:ascii="Arial" w:eastAsia="Arial" w:hAnsi="Arial" w:cs="Arial"/>
                <w:sz w:val="20"/>
                <w:lang w:val="es-ES"/>
              </w:rPr>
              <w:t>otras</w:t>
            </w:r>
            <w:r w:rsidRPr="00FA4CED">
              <w:rPr>
                <w:rFonts w:ascii="Arial" w:eastAsia="Arial" w:hAnsi="Arial" w:cs="Arial"/>
                <w:spacing w:val="-5"/>
                <w:sz w:val="20"/>
                <w:lang w:val="es-ES"/>
              </w:rPr>
              <w:t xml:space="preserve"> </w:t>
            </w:r>
            <w:r w:rsidRPr="00FA4CED">
              <w:rPr>
                <w:rFonts w:ascii="Arial" w:eastAsia="Arial" w:hAnsi="Arial" w:cs="Arial"/>
                <w:sz w:val="20"/>
                <w:lang w:val="es-ES"/>
              </w:rPr>
              <w:t>cuentas</w:t>
            </w:r>
            <w:r w:rsidRPr="00FA4CED">
              <w:rPr>
                <w:rFonts w:ascii="Arial" w:eastAsia="Arial" w:hAnsi="Arial" w:cs="Arial"/>
                <w:spacing w:val="-6"/>
                <w:sz w:val="20"/>
                <w:lang w:val="es-ES"/>
              </w:rPr>
              <w:t xml:space="preserve"> </w:t>
            </w:r>
            <w:r w:rsidRPr="00FA4CED">
              <w:rPr>
                <w:rFonts w:ascii="Arial" w:eastAsia="Arial" w:hAnsi="Arial" w:cs="Arial"/>
                <w:sz w:val="20"/>
                <w:lang w:val="es-ES"/>
              </w:rPr>
              <w:t>a</w:t>
            </w:r>
            <w:r w:rsidRPr="00FA4CED">
              <w:rPr>
                <w:rFonts w:ascii="Arial" w:eastAsia="Arial" w:hAnsi="Arial" w:cs="Arial"/>
                <w:spacing w:val="-5"/>
                <w:sz w:val="20"/>
                <w:lang w:val="es-ES"/>
              </w:rPr>
              <w:t xml:space="preserve"> </w:t>
            </w:r>
            <w:r w:rsidRPr="00FA4CED">
              <w:rPr>
                <w:rFonts w:ascii="Arial" w:eastAsia="Arial" w:hAnsi="Arial" w:cs="Arial"/>
                <w:spacing w:val="-2"/>
                <w:sz w:val="20"/>
                <w:lang w:val="es-ES"/>
              </w:rPr>
              <w:t>cobrar</w:t>
            </w:r>
          </w:p>
        </w:tc>
        <w:tc>
          <w:tcPr>
            <w:tcW w:w="1650" w:type="dxa"/>
          </w:tcPr>
          <w:p w14:paraId="2DC5A2DC" w14:textId="77777777" w:rsidR="00F5458A" w:rsidRPr="00FA4CED" w:rsidRDefault="00F5458A" w:rsidP="00F07A2C">
            <w:pPr>
              <w:keepNext/>
              <w:keepLines/>
              <w:widowControl/>
              <w:spacing w:before="116"/>
              <w:ind w:right="69"/>
              <w:jc w:val="right"/>
              <w:rPr>
                <w:rFonts w:ascii="Arial" w:eastAsia="Arial" w:hAnsi="Arial" w:cs="Arial"/>
                <w:sz w:val="20"/>
              </w:rPr>
            </w:pPr>
            <w:r w:rsidRPr="00FA4CED">
              <w:rPr>
                <w:rFonts w:ascii="Arial" w:eastAsia="Arial" w:hAnsi="Arial" w:cs="Arial"/>
                <w:sz w:val="20"/>
              </w:rPr>
              <w:t>98.847.510,25</w:t>
            </w:r>
          </w:p>
        </w:tc>
        <w:tc>
          <w:tcPr>
            <w:tcW w:w="1568" w:type="dxa"/>
          </w:tcPr>
          <w:p w14:paraId="120591D7" w14:textId="77777777" w:rsidR="00F5458A" w:rsidRPr="00FA4CED" w:rsidRDefault="00F5458A" w:rsidP="00F07A2C">
            <w:pPr>
              <w:keepNext/>
              <w:keepLines/>
              <w:widowControl/>
              <w:spacing w:before="116"/>
              <w:ind w:right="66"/>
              <w:jc w:val="right"/>
              <w:rPr>
                <w:rFonts w:ascii="Arial" w:eastAsia="Arial" w:hAnsi="Arial" w:cs="Arial"/>
                <w:sz w:val="20"/>
              </w:rPr>
            </w:pPr>
            <w:r w:rsidRPr="00FA4CED">
              <w:rPr>
                <w:rFonts w:ascii="Arial" w:eastAsia="Arial" w:hAnsi="Arial" w:cs="Arial"/>
                <w:sz w:val="20"/>
              </w:rPr>
              <w:t>89.321.515,42</w:t>
            </w:r>
          </w:p>
        </w:tc>
      </w:tr>
      <w:tr w:rsidR="00F5458A" w:rsidRPr="00FA4CED" w14:paraId="44599161" w14:textId="77777777" w:rsidTr="00F5458A">
        <w:trPr>
          <w:trHeight w:val="470"/>
          <w:jc w:val="center"/>
        </w:trPr>
        <w:tc>
          <w:tcPr>
            <w:tcW w:w="5387" w:type="dxa"/>
          </w:tcPr>
          <w:p w14:paraId="5F0E8853" w14:textId="77777777" w:rsidR="00F5458A" w:rsidRPr="00FA4CED" w:rsidRDefault="00F5458A" w:rsidP="00F07A2C">
            <w:pPr>
              <w:keepNext/>
              <w:keepLines/>
              <w:widowControl/>
              <w:spacing w:before="116"/>
              <w:ind w:left="101"/>
              <w:rPr>
                <w:rFonts w:ascii="Arial" w:eastAsia="Arial" w:hAnsi="Arial" w:cs="Arial"/>
                <w:sz w:val="20"/>
              </w:rPr>
            </w:pPr>
            <w:proofErr w:type="spellStart"/>
            <w:r w:rsidRPr="00FA4CED">
              <w:rPr>
                <w:rFonts w:ascii="Arial" w:eastAsia="Arial" w:hAnsi="Arial" w:cs="Arial"/>
                <w:sz w:val="20"/>
              </w:rPr>
              <w:t>Ajustes</w:t>
            </w:r>
            <w:proofErr w:type="spellEnd"/>
            <w:r w:rsidRPr="00FA4CED">
              <w:rPr>
                <w:rFonts w:ascii="Arial" w:eastAsia="Arial" w:hAnsi="Arial" w:cs="Arial"/>
                <w:spacing w:val="-7"/>
                <w:sz w:val="20"/>
              </w:rPr>
              <w:t xml:space="preserve"> </w:t>
            </w:r>
            <w:proofErr w:type="spellStart"/>
            <w:r w:rsidRPr="00FA4CED">
              <w:rPr>
                <w:rFonts w:ascii="Arial" w:eastAsia="Arial" w:hAnsi="Arial" w:cs="Arial"/>
                <w:sz w:val="20"/>
              </w:rPr>
              <w:t>por</w:t>
            </w:r>
            <w:proofErr w:type="spellEnd"/>
            <w:r w:rsidRPr="00FA4CED">
              <w:rPr>
                <w:rFonts w:ascii="Arial" w:eastAsia="Arial" w:hAnsi="Arial" w:cs="Arial"/>
                <w:spacing w:val="-6"/>
                <w:sz w:val="20"/>
              </w:rPr>
              <w:t xml:space="preserve"> </w:t>
            </w:r>
            <w:proofErr w:type="spellStart"/>
            <w:r w:rsidRPr="00FA4CED">
              <w:rPr>
                <w:rFonts w:ascii="Arial" w:eastAsia="Arial" w:hAnsi="Arial" w:cs="Arial"/>
                <w:spacing w:val="-2"/>
                <w:sz w:val="20"/>
              </w:rPr>
              <w:t>periodificación</w:t>
            </w:r>
            <w:proofErr w:type="spellEnd"/>
          </w:p>
        </w:tc>
        <w:tc>
          <w:tcPr>
            <w:tcW w:w="1650" w:type="dxa"/>
          </w:tcPr>
          <w:p w14:paraId="4B90C818" w14:textId="77777777" w:rsidR="00F5458A" w:rsidRPr="00FA4CED" w:rsidRDefault="00F5458A" w:rsidP="00F07A2C">
            <w:pPr>
              <w:keepNext/>
              <w:keepLines/>
              <w:widowControl/>
              <w:spacing w:before="116"/>
              <w:ind w:right="69"/>
              <w:jc w:val="right"/>
              <w:rPr>
                <w:rFonts w:ascii="Arial" w:eastAsia="Arial" w:hAnsi="Arial" w:cs="Arial"/>
                <w:sz w:val="20"/>
              </w:rPr>
            </w:pPr>
            <w:r w:rsidRPr="00FA4CED">
              <w:rPr>
                <w:rFonts w:ascii="Arial" w:eastAsia="Arial" w:hAnsi="Arial" w:cs="Arial"/>
                <w:sz w:val="20"/>
              </w:rPr>
              <w:t>2.451,00</w:t>
            </w:r>
          </w:p>
        </w:tc>
        <w:tc>
          <w:tcPr>
            <w:tcW w:w="1568" w:type="dxa"/>
          </w:tcPr>
          <w:p w14:paraId="0C5928CC" w14:textId="77777777" w:rsidR="00F5458A" w:rsidRPr="00FA4CED" w:rsidRDefault="00F5458A" w:rsidP="00F07A2C">
            <w:pPr>
              <w:keepNext/>
              <w:keepLines/>
              <w:widowControl/>
              <w:spacing w:before="116"/>
              <w:ind w:right="66"/>
              <w:jc w:val="right"/>
              <w:rPr>
                <w:rFonts w:ascii="Arial" w:eastAsia="Arial" w:hAnsi="Arial" w:cs="Arial"/>
                <w:sz w:val="20"/>
              </w:rPr>
            </w:pPr>
            <w:r w:rsidRPr="00FA4CED">
              <w:rPr>
                <w:rFonts w:ascii="Arial" w:eastAsia="Arial" w:hAnsi="Arial" w:cs="Arial"/>
                <w:sz w:val="20"/>
              </w:rPr>
              <w:t>6.268,64</w:t>
            </w:r>
          </w:p>
        </w:tc>
      </w:tr>
      <w:tr w:rsidR="00F5458A" w:rsidRPr="00FA4CED" w14:paraId="4093D387" w14:textId="77777777" w:rsidTr="00F5458A">
        <w:trPr>
          <w:trHeight w:val="470"/>
          <w:jc w:val="center"/>
        </w:trPr>
        <w:tc>
          <w:tcPr>
            <w:tcW w:w="5387" w:type="dxa"/>
          </w:tcPr>
          <w:p w14:paraId="3B2AFEEB" w14:textId="77777777" w:rsidR="00F5458A" w:rsidRPr="00FA4CED" w:rsidRDefault="00F5458A" w:rsidP="00F07A2C">
            <w:pPr>
              <w:keepNext/>
              <w:keepLines/>
              <w:widowControl/>
              <w:spacing w:before="116"/>
              <w:ind w:left="101"/>
              <w:rPr>
                <w:rFonts w:ascii="Arial" w:eastAsia="Arial" w:hAnsi="Arial" w:cs="Arial"/>
                <w:sz w:val="20"/>
                <w:lang w:val="es-ES"/>
              </w:rPr>
            </w:pPr>
            <w:r w:rsidRPr="00FA4CED">
              <w:rPr>
                <w:rFonts w:ascii="Arial" w:eastAsia="Arial" w:hAnsi="Arial" w:cs="Arial"/>
                <w:sz w:val="20"/>
                <w:lang w:val="es-ES"/>
              </w:rPr>
              <w:t>Inversiones financieras a c/p</w:t>
            </w:r>
          </w:p>
        </w:tc>
        <w:tc>
          <w:tcPr>
            <w:tcW w:w="1650" w:type="dxa"/>
          </w:tcPr>
          <w:p w14:paraId="7B825E8D" w14:textId="77777777" w:rsidR="00F5458A" w:rsidRPr="00FA4CED" w:rsidRDefault="00F5458A" w:rsidP="00F07A2C">
            <w:pPr>
              <w:keepNext/>
              <w:keepLines/>
              <w:widowControl/>
              <w:spacing w:before="116"/>
              <w:ind w:right="69"/>
              <w:jc w:val="right"/>
              <w:rPr>
                <w:rFonts w:ascii="Arial" w:eastAsia="Arial" w:hAnsi="Arial" w:cs="Arial"/>
                <w:spacing w:val="-2"/>
                <w:sz w:val="20"/>
              </w:rPr>
            </w:pPr>
            <w:r w:rsidRPr="00FA4CED">
              <w:rPr>
                <w:rFonts w:ascii="Arial" w:eastAsia="Arial" w:hAnsi="Arial" w:cs="Arial"/>
                <w:spacing w:val="-2"/>
                <w:sz w:val="20"/>
              </w:rPr>
              <w:t>68.264,59</w:t>
            </w:r>
          </w:p>
        </w:tc>
        <w:tc>
          <w:tcPr>
            <w:tcW w:w="1568" w:type="dxa"/>
          </w:tcPr>
          <w:p w14:paraId="5372379D" w14:textId="77777777" w:rsidR="00F5458A" w:rsidRPr="00FA4CED" w:rsidRDefault="00F5458A" w:rsidP="00F07A2C">
            <w:pPr>
              <w:keepNext/>
              <w:keepLines/>
              <w:widowControl/>
              <w:spacing w:before="116"/>
              <w:ind w:right="66"/>
              <w:jc w:val="right"/>
              <w:rPr>
                <w:rFonts w:ascii="Arial" w:eastAsia="Arial" w:hAnsi="Arial" w:cs="Arial"/>
                <w:spacing w:val="-2"/>
                <w:sz w:val="20"/>
              </w:rPr>
            </w:pPr>
            <w:r w:rsidRPr="00FA4CED">
              <w:rPr>
                <w:rFonts w:ascii="Arial" w:eastAsia="Arial" w:hAnsi="Arial" w:cs="Arial"/>
                <w:spacing w:val="-2"/>
                <w:sz w:val="20"/>
              </w:rPr>
              <w:t>76.098,02</w:t>
            </w:r>
          </w:p>
        </w:tc>
      </w:tr>
      <w:tr w:rsidR="00F5458A" w:rsidRPr="00FA4CED" w14:paraId="47619DDF" w14:textId="77777777" w:rsidTr="00F5458A">
        <w:trPr>
          <w:trHeight w:val="465"/>
          <w:jc w:val="center"/>
        </w:trPr>
        <w:tc>
          <w:tcPr>
            <w:tcW w:w="5387" w:type="dxa"/>
            <w:tcBorders>
              <w:bottom w:val="single" w:sz="18" w:space="0" w:color="548DD4"/>
            </w:tcBorders>
          </w:tcPr>
          <w:p w14:paraId="0226ADF3" w14:textId="77777777" w:rsidR="00F5458A" w:rsidRPr="00FA4CED" w:rsidRDefault="00F5458A" w:rsidP="00F07A2C">
            <w:pPr>
              <w:keepNext/>
              <w:keepLines/>
              <w:widowControl/>
              <w:spacing w:before="117"/>
              <w:ind w:left="101"/>
              <w:rPr>
                <w:rFonts w:ascii="Arial" w:eastAsia="Arial" w:hAnsi="Arial" w:cs="Arial"/>
                <w:sz w:val="20"/>
                <w:lang w:val="es-ES"/>
              </w:rPr>
            </w:pPr>
            <w:r w:rsidRPr="00FA4CED">
              <w:rPr>
                <w:rFonts w:ascii="Arial" w:eastAsia="Arial" w:hAnsi="Arial" w:cs="Arial"/>
                <w:sz w:val="20"/>
                <w:lang w:val="es-ES"/>
              </w:rPr>
              <w:t>Efectivo</w:t>
            </w:r>
            <w:r w:rsidRPr="00FA4CED">
              <w:rPr>
                <w:rFonts w:ascii="Arial" w:eastAsia="Arial" w:hAnsi="Arial" w:cs="Arial"/>
                <w:spacing w:val="-7"/>
                <w:sz w:val="20"/>
                <w:lang w:val="es-ES"/>
              </w:rPr>
              <w:t xml:space="preserve"> </w:t>
            </w:r>
            <w:r w:rsidRPr="00FA4CED">
              <w:rPr>
                <w:rFonts w:ascii="Arial" w:eastAsia="Arial" w:hAnsi="Arial" w:cs="Arial"/>
                <w:sz w:val="20"/>
                <w:lang w:val="es-ES"/>
              </w:rPr>
              <w:t>y</w:t>
            </w:r>
            <w:r w:rsidRPr="00FA4CED">
              <w:rPr>
                <w:rFonts w:ascii="Arial" w:eastAsia="Arial" w:hAnsi="Arial" w:cs="Arial"/>
                <w:spacing w:val="-7"/>
                <w:sz w:val="20"/>
                <w:lang w:val="es-ES"/>
              </w:rPr>
              <w:t xml:space="preserve"> </w:t>
            </w:r>
            <w:r w:rsidRPr="00FA4CED">
              <w:rPr>
                <w:rFonts w:ascii="Arial" w:eastAsia="Arial" w:hAnsi="Arial" w:cs="Arial"/>
                <w:sz w:val="20"/>
                <w:lang w:val="es-ES"/>
              </w:rPr>
              <w:t>otros</w:t>
            </w:r>
            <w:r w:rsidRPr="00FA4CED">
              <w:rPr>
                <w:rFonts w:ascii="Arial" w:eastAsia="Arial" w:hAnsi="Arial" w:cs="Arial"/>
                <w:spacing w:val="-7"/>
                <w:sz w:val="20"/>
                <w:lang w:val="es-ES"/>
              </w:rPr>
              <w:t xml:space="preserve"> </w:t>
            </w:r>
            <w:r w:rsidRPr="00FA4CED">
              <w:rPr>
                <w:rFonts w:ascii="Arial" w:eastAsia="Arial" w:hAnsi="Arial" w:cs="Arial"/>
                <w:sz w:val="20"/>
                <w:lang w:val="es-ES"/>
              </w:rPr>
              <w:t>activos</w:t>
            </w:r>
            <w:r w:rsidRPr="00FA4CED">
              <w:rPr>
                <w:rFonts w:ascii="Arial" w:eastAsia="Arial" w:hAnsi="Arial" w:cs="Arial"/>
                <w:spacing w:val="-7"/>
                <w:sz w:val="20"/>
                <w:lang w:val="es-ES"/>
              </w:rPr>
              <w:t xml:space="preserve"> </w:t>
            </w:r>
            <w:r w:rsidRPr="00FA4CED">
              <w:rPr>
                <w:rFonts w:ascii="Arial" w:eastAsia="Arial" w:hAnsi="Arial" w:cs="Arial"/>
                <w:sz w:val="20"/>
                <w:lang w:val="es-ES"/>
              </w:rPr>
              <w:t>líquidos</w:t>
            </w:r>
            <w:r w:rsidRPr="00FA4CED">
              <w:rPr>
                <w:rFonts w:ascii="Arial" w:eastAsia="Arial" w:hAnsi="Arial" w:cs="Arial"/>
                <w:spacing w:val="-7"/>
                <w:sz w:val="20"/>
                <w:lang w:val="es-ES"/>
              </w:rPr>
              <w:t xml:space="preserve"> </w:t>
            </w:r>
            <w:r w:rsidRPr="00FA4CED">
              <w:rPr>
                <w:rFonts w:ascii="Arial" w:eastAsia="Arial" w:hAnsi="Arial" w:cs="Arial"/>
                <w:spacing w:val="-2"/>
                <w:sz w:val="20"/>
                <w:lang w:val="es-ES"/>
              </w:rPr>
              <w:t>equivalentes</w:t>
            </w:r>
          </w:p>
        </w:tc>
        <w:tc>
          <w:tcPr>
            <w:tcW w:w="1650" w:type="dxa"/>
            <w:tcBorders>
              <w:bottom w:val="single" w:sz="18" w:space="0" w:color="548DD4"/>
            </w:tcBorders>
          </w:tcPr>
          <w:p w14:paraId="20EBF6D5" w14:textId="77777777" w:rsidR="00F5458A" w:rsidRPr="00FA4CED" w:rsidRDefault="00F5458A" w:rsidP="00F07A2C">
            <w:pPr>
              <w:keepNext/>
              <w:keepLines/>
              <w:widowControl/>
              <w:spacing w:before="117"/>
              <w:ind w:right="69"/>
              <w:jc w:val="right"/>
              <w:rPr>
                <w:rFonts w:ascii="Arial" w:eastAsia="Arial" w:hAnsi="Arial" w:cs="Arial"/>
                <w:sz w:val="20"/>
              </w:rPr>
            </w:pPr>
            <w:r w:rsidRPr="00FA4CED">
              <w:rPr>
                <w:rFonts w:ascii="Arial" w:eastAsia="Arial" w:hAnsi="Arial" w:cs="Arial"/>
                <w:sz w:val="20"/>
              </w:rPr>
              <w:t>15.227.951,03</w:t>
            </w:r>
          </w:p>
        </w:tc>
        <w:tc>
          <w:tcPr>
            <w:tcW w:w="1568" w:type="dxa"/>
            <w:tcBorders>
              <w:bottom w:val="single" w:sz="18" w:space="0" w:color="548DD4"/>
            </w:tcBorders>
          </w:tcPr>
          <w:p w14:paraId="1768FBA9" w14:textId="77777777" w:rsidR="00F5458A" w:rsidRPr="00FA4CED" w:rsidRDefault="00F5458A" w:rsidP="00F07A2C">
            <w:pPr>
              <w:keepNext/>
              <w:keepLines/>
              <w:widowControl/>
              <w:spacing w:before="117"/>
              <w:ind w:right="66"/>
              <w:jc w:val="right"/>
              <w:rPr>
                <w:rFonts w:ascii="Arial" w:eastAsia="Arial" w:hAnsi="Arial" w:cs="Arial"/>
                <w:sz w:val="20"/>
              </w:rPr>
            </w:pPr>
            <w:r w:rsidRPr="00FA4CED">
              <w:rPr>
                <w:rFonts w:ascii="Arial" w:eastAsia="Arial" w:hAnsi="Arial" w:cs="Arial"/>
                <w:sz w:val="20"/>
              </w:rPr>
              <w:t>12.045.179,28</w:t>
            </w:r>
          </w:p>
        </w:tc>
      </w:tr>
      <w:tr w:rsidR="00F5458A" w:rsidRPr="00FA4CED" w14:paraId="14FC2106" w14:textId="77777777" w:rsidTr="00F5458A">
        <w:trPr>
          <w:trHeight w:val="469"/>
          <w:jc w:val="center"/>
        </w:trPr>
        <w:tc>
          <w:tcPr>
            <w:tcW w:w="5387" w:type="dxa"/>
            <w:tcBorders>
              <w:top w:val="single" w:sz="18" w:space="0" w:color="548DD4"/>
              <w:bottom w:val="single" w:sz="18" w:space="0" w:color="4F81BD"/>
            </w:tcBorders>
            <w:shd w:val="clear" w:color="auto" w:fill="D9E1F3"/>
          </w:tcPr>
          <w:p w14:paraId="06F23D12" w14:textId="77777777" w:rsidR="00F5458A" w:rsidRPr="00FA4CED" w:rsidRDefault="00F5458A" w:rsidP="00F07A2C">
            <w:pPr>
              <w:keepNext/>
              <w:keepLines/>
              <w:widowControl/>
              <w:spacing w:before="122"/>
              <w:ind w:left="156"/>
              <w:rPr>
                <w:rFonts w:ascii="Arial" w:eastAsia="Arial" w:hAnsi="Arial" w:cs="Arial"/>
                <w:b/>
                <w:sz w:val="20"/>
              </w:rPr>
            </w:pPr>
            <w:r w:rsidRPr="00FA4CED">
              <w:rPr>
                <w:rFonts w:ascii="Arial" w:eastAsia="Arial" w:hAnsi="Arial" w:cs="Arial"/>
                <w:b/>
                <w:sz w:val="20"/>
              </w:rPr>
              <w:t>Total</w:t>
            </w:r>
            <w:r w:rsidRPr="00FA4CED">
              <w:rPr>
                <w:rFonts w:ascii="Arial" w:eastAsia="Arial" w:hAnsi="Arial" w:cs="Arial"/>
                <w:b/>
                <w:spacing w:val="-8"/>
                <w:sz w:val="20"/>
              </w:rPr>
              <w:t xml:space="preserve"> </w:t>
            </w:r>
            <w:proofErr w:type="spellStart"/>
            <w:r w:rsidRPr="00FA4CED">
              <w:rPr>
                <w:rFonts w:ascii="Arial" w:eastAsia="Arial" w:hAnsi="Arial" w:cs="Arial"/>
                <w:b/>
                <w:spacing w:val="-2"/>
                <w:sz w:val="20"/>
              </w:rPr>
              <w:t>Activo</w:t>
            </w:r>
            <w:proofErr w:type="spellEnd"/>
          </w:p>
        </w:tc>
        <w:tc>
          <w:tcPr>
            <w:tcW w:w="1650" w:type="dxa"/>
            <w:tcBorders>
              <w:top w:val="single" w:sz="18" w:space="0" w:color="548DD4"/>
              <w:bottom w:val="single" w:sz="18" w:space="0" w:color="4F81BD"/>
            </w:tcBorders>
            <w:shd w:val="clear" w:color="auto" w:fill="D9E1F3"/>
          </w:tcPr>
          <w:p w14:paraId="161D92D7" w14:textId="77777777" w:rsidR="00F5458A" w:rsidRPr="00FA4CED" w:rsidRDefault="00F5458A" w:rsidP="00F07A2C">
            <w:pPr>
              <w:keepNext/>
              <w:keepLines/>
              <w:widowControl/>
              <w:spacing w:before="122"/>
              <w:ind w:right="69"/>
              <w:jc w:val="right"/>
              <w:rPr>
                <w:rFonts w:ascii="Arial" w:eastAsia="Arial" w:hAnsi="Arial" w:cs="Arial"/>
                <w:b/>
                <w:sz w:val="20"/>
              </w:rPr>
            </w:pPr>
            <w:r w:rsidRPr="00FA4CED">
              <w:rPr>
                <w:rFonts w:ascii="Arial" w:eastAsia="Arial" w:hAnsi="Arial" w:cs="Arial"/>
                <w:b/>
                <w:sz w:val="20"/>
              </w:rPr>
              <w:t>203.892.620,49</w:t>
            </w:r>
          </w:p>
        </w:tc>
        <w:tc>
          <w:tcPr>
            <w:tcW w:w="1568" w:type="dxa"/>
            <w:tcBorders>
              <w:top w:val="single" w:sz="18" w:space="0" w:color="548DD4"/>
              <w:bottom w:val="single" w:sz="18" w:space="0" w:color="4F81BD"/>
            </w:tcBorders>
            <w:shd w:val="clear" w:color="auto" w:fill="D9E1F3"/>
          </w:tcPr>
          <w:p w14:paraId="0796F788" w14:textId="77777777" w:rsidR="00F5458A" w:rsidRPr="00FA4CED" w:rsidRDefault="00F5458A" w:rsidP="00F07A2C">
            <w:pPr>
              <w:keepNext/>
              <w:keepLines/>
              <w:widowControl/>
              <w:spacing w:before="122"/>
              <w:ind w:right="67"/>
              <w:jc w:val="right"/>
              <w:rPr>
                <w:rFonts w:ascii="Arial" w:eastAsia="Arial" w:hAnsi="Arial" w:cs="Arial"/>
                <w:b/>
                <w:sz w:val="20"/>
              </w:rPr>
            </w:pPr>
            <w:r w:rsidRPr="00FA4CED">
              <w:rPr>
                <w:rFonts w:ascii="Arial" w:eastAsia="Arial" w:hAnsi="Arial" w:cs="Arial"/>
                <w:b/>
                <w:sz w:val="20"/>
              </w:rPr>
              <w:t>183.708.451,61</w:t>
            </w:r>
          </w:p>
        </w:tc>
      </w:tr>
      <w:tr w:rsidR="00F5458A" w:rsidRPr="00FA4CED" w14:paraId="5632DDA1" w14:textId="77777777" w:rsidTr="00F5458A">
        <w:trPr>
          <w:trHeight w:val="475"/>
          <w:jc w:val="center"/>
        </w:trPr>
        <w:tc>
          <w:tcPr>
            <w:tcW w:w="5387" w:type="dxa"/>
            <w:tcBorders>
              <w:top w:val="single" w:sz="18" w:space="0" w:color="4F81BD"/>
            </w:tcBorders>
          </w:tcPr>
          <w:p w14:paraId="278B94C9" w14:textId="77777777" w:rsidR="00F5458A" w:rsidRPr="00FA4CED" w:rsidRDefault="00F5458A" w:rsidP="00F07A2C">
            <w:pPr>
              <w:keepNext/>
              <w:keepLines/>
              <w:widowControl/>
              <w:spacing w:before="121"/>
              <w:ind w:left="101"/>
              <w:rPr>
                <w:rFonts w:ascii="Arial" w:eastAsia="Arial" w:hAnsi="Arial" w:cs="Arial"/>
                <w:sz w:val="20"/>
              </w:rPr>
            </w:pPr>
            <w:r w:rsidRPr="00FA4CED">
              <w:rPr>
                <w:rFonts w:ascii="Arial" w:eastAsia="Arial" w:hAnsi="Arial" w:cs="Arial"/>
                <w:sz w:val="20"/>
              </w:rPr>
              <w:t>Patrimonio</w:t>
            </w:r>
            <w:r w:rsidRPr="00FA4CED">
              <w:rPr>
                <w:rFonts w:ascii="Arial" w:eastAsia="Arial" w:hAnsi="Arial" w:cs="Arial"/>
                <w:spacing w:val="-14"/>
                <w:sz w:val="20"/>
              </w:rPr>
              <w:t xml:space="preserve"> </w:t>
            </w:r>
            <w:proofErr w:type="spellStart"/>
            <w:r w:rsidRPr="00FA4CED">
              <w:rPr>
                <w:rFonts w:ascii="Arial" w:eastAsia="Arial" w:hAnsi="Arial" w:cs="Arial"/>
                <w:spacing w:val="-2"/>
                <w:sz w:val="20"/>
              </w:rPr>
              <w:t>neto</w:t>
            </w:r>
            <w:proofErr w:type="spellEnd"/>
          </w:p>
        </w:tc>
        <w:tc>
          <w:tcPr>
            <w:tcW w:w="1650" w:type="dxa"/>
            <w:tcBorders>
              <w:top w:val="single" w:sz="18" w:space="0" w:color="4F81BD"/>
            </w:tcBorders>
          </w:tcPr>
          <w:p w14:paraId="30D79FF0" w14:textId="77777777" w:rsidR="00F5458A" w:rsidRPr="00FA4CED" w:rsidRDefault="00F5458A" w:rsidP="00F07A2C">
            <w:pPr>
              <w:keepNext/>
              <w:keepLines/>
              <w:widowControl/>
              <w:spacing w:before="121"/>
              <w:ind w:right="69"/>
              <w:jc w:val="right"/>
              <w:rPr>
                <w:rFonts w:ascii="Arial" w:eastAsia="Arial" w:hAnsi="Arial" w:cs="Arial"/>
                <w:sz w:val="20"/>
              </w:rPr>
            </w:pPr>
            <w:r w:rsidRPr="00FA4CED">
              <w:rPr>
                <w:rFonts w:ascii="Arial" w:eastAsia="Arial" w:hAnsi="Arial" w:cs="Arial"/>
                <w:sz w:val="20"/>
              </w:rPr>
              <w:t>94.827.632,08</w:t>
            </w:r>
          </w:p>
        </w:tc>
        <w:tc>
          <w:tcPr>
            <w:tcW w:w="1568" w:type="dxa"/>
            <w:tcBorders>
              <w:top w:val="single" w:sz="18" w:space="0" w:color="4F81BD"/>
            </w:tcBorders>
          </w:tcPr>
          <w:p w14:paraId="5B1F8783" w14:textId="77777777" w:rsidR="00F5458A" w:rsidRPr="00FA4CED" w:rsidRDefault="00F5458A" w:rsidP="00F07A2C">
            <w:pPr>
              <w:keepNext/>
              <w:keepLines/>
              <w:widowControl/>
              <w:spacing w:before="121"/>
              <w:ind w:right="66"/>
              <w:jc w:val="right"/>
              <w:rPr>
                <w:rFonts w:ascii="Arial" w:eastAsia="Arial" w:hAnsi="Arial" w:cs="Arial"/>
                <w:sz w:val="20"/>
              </w:rPr>
            </w:pPr>
            <w:r w:rsidRPr="00FA4CED">
              <w:rPr>
                <w:rFonts w:ascii="Arial" w:eastAsia="Arial" w:hAnsi="Arial" w:cs="Arial"/>
                <w:sz w:val="20"/>
              </w:rPr>
              <w:t>88.263.690,91</w:t>
            </w:r>
          </w:p>
        </w:tc>
      </w:tr>
      <w:tr w:rsidR="00F5458A" w:rsidRPr="00FA4CED" w14:paraId="3D7BACD3" w14:textId="77777777" w:rsidTr="00F5458A">
        <w:trPr>
          <w:trHeight w:val="469"/>
          <w:jc w:val="center"/>
        </w:trPr>
        <w:tc>
          <w:tcPr>
            <w:tcW w:w="5387" w:type="dxa"/>
          </w:tcPr>
          <w:p w14:paraId="786D45DF" w14:textId="77777777" w:rsidR="00F5458A" w:rsidRPr="00FA4CED" w:rsidRDefault="00F5458A" w:rsidP="00F07A2C">
            <w:pPr>
              <w:keepNext/>
              <w:keepLines/>
              <w:widowControl/>
              <w:spacing w:before="116"/>
              <w:ind w:left="101"/>
              <w:rPr>
                <w:rFonts w:ascii="Arial" w:eastAsia="Arial" w:hAnsi="Arial" w:cs="Arial"/>
                <w:sz w:val="20"/>
              </w:rPr>
            </w:pPr>
            <w:proofErr w:type="spellStart"/>
            <w:r w:rsidRPr="00FA4CED">
              <w:rPr>
                <w:rFonts w:ascii="Arial" w:eastAsia="Arial" w:hAnsi="Arial" w:cs="Arial"/>
                <w:sz w:val="20"/>
              </w:rPr>
              <w:t>Pasivo</w:t>
            </w:r>
            <w:proofErr w:type="spellEnd"/>
            <w:r w:rsidRPr="00FA4CED">
              <w:rPr>
                <w:rFonts w:ascii="Arial" w:eastAsia="Arial" w:hAnsi="Arial" w:cs="Arial"/>
                <w:sz w:val="20"/>
              </w:rPr>
              <w:t xml:space="preserve"> no </w:t>
            </w:r>
            <w:proofErr w:type="spellStart"/>
            <w:r w:rsidRPr="00FA4CED">
              <w:rPr>
                <w:rFonts w:ascii="Arial" w:eastAsia="Arial" w:hAnsi="Arial" w:cs="Arial"/>
                <w:sz w:val="20"/>
              </w:rPr>
              <w:t>corriente</w:t>
            </w:r>
            <w:proofErr w:type="spellEnd"/>
          </w:p>
        </w:tc>
        <w:tc>
          <w:tcPr>
            <w:tcW w:w="1650" w:type="dxa"/>
          </w:tcPr>
          <w:p w14:paraId="131E7ACB" w14:textId="77777777" w:rsidR="00F5458A" w:rsidRPr="00FA4CED" w:rsidRDefault="00F5458A" w:rsidP="00F07A2C">
            <w:pPr>
              <w:keepNext/>
              <w:keepLines/>
              <w:widowControl/>
              <w:spacing w:before="116"/>
              <w:ind w:right="69"/>
              <w:jc w:val="right"/>
              <w:rPr>
                <w:rFonts w:ascii="Arial" w:eastAsia="Arial" w:hAnsi="Arial" w:cs="Arial"/>
                <w:sz w:val="20"/>
              </w:rPr>
            </w:pPr>
            <w:r w:rsidRPr="00FA4CED">
              <w:rPr>
                <w:rFonts w:ascii="Arial" w:eastAsia="Arial" w:hAnsi="Arial" w:cs="Arial"/>
                <w:sz w:val="20"/>
              </w:rPr>
              <w:t>5.887.805,73</w:t>
            </w:r>
          </w:p>
        </w:tc>
        <w:tc>
          <w:tcPr>
            <w:tcW w:w="1568" w:type="dxa"/>
          </w:tcPr>
          <w:p w14:paraId="13597E1D" w14:textId="77777777" w:rsidR="00F5458A" w:rsidRPr="00FA4CED" w:rsidRDefault="00F5458A" w:rsidP="00F07A2C">
            <w:pPr>
              <w:keepNext/>
              <w:keepLines/>
              <w:widowControl/>
              <w:spacing w:before="116"/>
              <w:ind w:right="66"/>
              <w:jc w:val="right"/>
              <w:rPr>
                <w:rFonts w:ascii="Arial" w:eastAsia="Arial" w:hAnsi="Arial" w:cs="Arial"/>
                <w:sz w:val="20"/>
              </w:rPr>
            </w:pPr>
            <w:r w:rsidRPr="00FA4CED">
              <w:rPr>
                <w:rFonts w:ascii="Arial" w:eastAsia="Arial" w:hAnsi="Arial" w:cs="Arial"/>
                <w:sz w:val="20"/>
              </w:rPr>
              <w:t>14.529.528,41</w:t>
            </w:r>
          </w:p>
        </w:tc>
      </w:tr>
      <w:tr w:rsidR="00F5458A" w:rsidRPr="00FA4CED" w14:paraId="3CE2F42C" w14:textId="77777777" w:rsidTr="00F5458A">
        <w:trPr>
          <w:trHeight w:val="435"/>
          <w:jc w:val="center"/>
        </w:trPr>
        <w:tc>
          <w:tcPr>
            <w:tcW w:w="5387" w:type="dxa"/>
            <w:tcBorders>
              <w:bottom w:val="single" w:sz="18" w:space="0" w:color="548DD4"/>
            </w:tcBorders>
          </w:tcPr>
          <w:p w14:paraId="4CA1DCAA" w14:textId="77777777" w:rsidR="00F5458A" w:rsidRPr="00FA4CED" w:rsidRDefault="00F5458A" w:rsidP="00F07A2C">
            <w:pPr>
              <w:keepNext/>
              <w:keepLines/>
              <w:widowControl/>
              <w:spacing w:before="115"/>
              <w:ind w:left="101" w:right="207"/>
              <w:rPr>
                <w:rFonts w:ascii="Arial" w:eastAsia="Arial" w:hAnsi="Arial" w:cs="Arial"/>
                <w:sz w:val="20"/>
              </w:rPr>
            </w:pPr>
            <w:proofErr w:type="spellStart"/>
            <w:r w:rsidRPr="00FA4CED">
              <w:rPr>
                <w:rFonts w:ascii="Arial" w:eastAsia="Arial" w:hAnsi="Arial" w:cs="Arial"/>
                <w:sz w:val="20"/>
              </w:rPr>
              <w:t>Pasivo</w:t>
            </w:r>
            <w:proofErr w:type="spellEnd"/>
            <w:r w:rsidRPr="00FA4CED">
              <w:rPr>
                <w:rFonts w:ascii="Arial" w:eastAsia="Arial" w:hAnsi="Arial" w:cs="Arial"/>
                <w:sz w:val="20"/>
              </w:rPr>
              <w:t xml:space="preserve"> </w:t>
            </w:r>
            <w:proofErr w:type="spellStart"/>
            <w:r w:rsidRPr="00FA4CED">
              <w:rPr>
                <w:rFonts w:ascii="Arial" w:eastAsia="Arial" w:hAnsi="Arial" w:cs="Arial"/>
                <w:sz w:val="20"/>
              </w:rPr>
              <w:t>corriente</w:t>
            </w:r>
            <w:proofErr w:type="spellEnd"/>
          </w:p>
        </w:tc>
        <w:tc>
          <w:tcPr>
            <w:tcW w:w="1650" w:type="dxa"/>
            <w:tcBorders>
              <w:bottom w:val="single" w:sz="18" w:space="0" w:color="548DD4"/>
            </w:tcBorders>
          </w:tcPr>
          <w:p w14:paraId="789B4091" w14:textId="77777777" w:rsidR="00F5458A" w:rsidRPr="00FA4CED" w:rsidRDefault="00F5458A" w:rsidP="00F07A2C">
            <w:pPr>
              <w:keepNext/>
              <w:keepLines/>
              <w:widowControl/>
              <w:ind w:right="69"/>
              <w:jc w:val="right"/>
              <w:rPr>
                <w:rFonts w:ascii="Arial" w:eastAsia="Arial" w:hAnsi="Arial" w:cs="Arial"/>
                <w:sz w:val="20"/>
              </w:rPr>
            </w:pPr>
            <w:r w:rsidRPr="00FA4CED">
              <w:rPr>
                <w:rFonts w:ascii="Arial" w:eastAsia="Arial" w:hAnsi="Arial" w:cs="Arial"/>
                <w:sz w:val="20"/>
              </w:rPr>
              <w:t>103.177.182,68</w:t>
            </w:r>
          </w:p>
        </w:tc>
        <w:tc>
          <w:tcPr>
            <w:tcW w:w="1568" w:type="dxa"/>
            <w:tcBorders>
              <w:bottom w:val="single" w:sz="18" w:space="0" w:color="548DD4"/>
            </w:tcBorders>
          </w:tcPr>
          <w:p w14:paraId="77090092" w14:textId="77777777" w:rsidR="00F5458A" w:rsidRPr="00FA4CED" w:rsidRDefault="00F5458A" w:rsidP="00F07A2C">
            <w:pPr>
              <w:keepNext/>
              <w:keepLines/>
              <w:widowControl/>
              <w:ind w:right="67"/>
              <w:jc w:val="right"/>
              <w:rPr>
                <w:rFonts w:ascii="Arial" w:eastAsia="Arial" w:hAnsi="Arial" w:cs="Arial"/>
                <w:sz w:val="20"/>
              </w:rPr>
            </w:pPr>
            <w:r w:rsidRPr="00FA4CED">
              <w:rPr>
                <w:rFonts w:ascii="Arial" w:eastAsia="Arial" w:hAnsi="Arial" w:cs="Arial"/>
                <w:spacing w:val="-2"/>
                <w:sz w:val="20"/>
              </w:rPr>
              <w:t xml:space="preserve">80.915.232,29 </w:t>
            </w:r>
          </w:p>
        </w:tc>
      </w:tr>
      <w:tr w:rsidR="00F5458A" w:rsidRPr="00FA4CED" w14:paraId="68BA8A14" w14:textId="77777777" w:rsidTr="00F5458A">
        <w:trPr>
          <w:trHeight w:val="469"/>
          <w:jc w:val="center"/>
        </w:trPr>
        <w:tc>
          <w:tcPr>
            <w:tcW w:w="5387" w:type="dxa"/>
            <w:tcBorders>
              <w:top w:val="single" w:sz="18" w:space="0" w:color="548DD4"/>
              <w:bottom w:val="single" w:sz="18" w:space="0" w:color="4F81BD"/>
            </w:tcBorders>
            <w:shd w:val="clear" w:color="auto" w:fill="D9E1F3"/>
          </w:tcPr>
          <w:p w14:paraId="69BE032A" w14:textId="77777777" w:rsidR="00F5458A" w:rsidRPr="00FA4CED" w:rsidRDefault="00F5458A" w:rsidP="00F07A2C">
            <w:pPr>
              <w:keepNext/>
              <w:keepLines/>
              <w:widowControl/>
              <w:spacing w:before="119"/>
              <w:ind w:left="156"/>
              <w:rPr>
                <w:rFonts w:ascii="Arial" w:eastAsia="Arial" w:hAnsi="Arial" w:cs="Arial"/>
                <w:b/>
                <w:sz w:val="20"/>
                <w:lang w:val="es-ES"/>
              </w:rPr>
            </w:pPr>
            <w:r w:rsidRPr="00FA4CED">
              <w:rPr>
                <w:rFonts w:ascii="Arial" w:eastAsia="Arial" w:hAnsi="Arial" w:cs="Arial"/>
                <w:b/>
                <w:sz w:val="20"/>
                <w:lang w:val="es-ES"/>
              </w:rPr>
              <w:t>Total</w:t>
            </w:r>
            <w:r w:rsidRPr="00FA4CED">
              <w:rPr>
                <w:rFonts w:ascii="Arial" w:eastAsia="Arial" w:hAnsi="Arial" w:cs="Arial"/>
                <w:b/>
                <w:spacing w:val="-8"/>
                <w:sz w:val="20"/>
                <w:lang w:val="es-ES"/>
              </w:rPr>
              <w:t xml:space="preserve"> </w:t>
            </w:r>
            <w:r w:rsidRPr="00FA4CED">
              <w:rPr>
                <w:rFonts w:ascii="Arial" w:eastAsia="Arial" w:hAnsi="Arial" w:cs="Arial"/>
                <w:b/>
                <w:sz w:val="20"/>
                <w:lang w:val="es-ES"/>
              </w:rPr>
              <w:t>Patrimonio</w:t>
            </w:r>
            <w:r w:rsidRPr="00FA4CED">
              <w:rPr>
                <w:rFonts w:ascii="Arial" w:eastAsia="Arial" w:hAnsi="Arial" w:cs="Arial"/>
                <w:b/>
                <w:spacing w:val="-7"/>
                <w:sz w:val="20"/>
                <w:lang w:val="es-ES"/>
              </w:rPr>
              <w:t xml:space="preserve"> </w:t>
            </w:r>
            <w:r w:rsidRPr="00FA4CED">
              <w:rPr>
                <w:rFonts w:ascii="Arial" w:eastAsia="Arial" w:hAnsi="Arial" w:cs="Arial"/>
                <w:b/>
                <w:sz w:val="20"/>
                <w:lang w:val="es-ES"/>
              </w:rPr>
              <w:t>Neto</w:t>
            </w:r>
            <w:r w:rsidRPr="00FA4CED">
              <w:rPr>
                <w:rFonts w:ascii="Arial" w:eastAsia="Arial" w:hAnsi="Arial" w:cs="Arial"/>
                <w:b/>
                <w:spacing w:val="-5"/>
                <w:sz w:val="20"/>
                <w:lang w:val="es-ES"/>
              </w:rPr>
              <w:t xml:space="preserve"> </w:t>
            </w:r>
            <w:r w:rsidRPr="00FA4CED">
              <w:rPr>
                <w:rFonts w:ascii="Arial" w:eastAsia="Arial" w:hAnsi="Arial" w:cs="Arial"/>
                <w:b/>
                <w:sz w:val="20"/>
                <w:lang w:val="es-ES"/>
              </w:rPr>
              <w:t>y</w:t>
            </w:r>
            <w:r w:rsidRPr="00FA4CED">
              <w:rPr>
                <w:rFonts w:ascii="Arial" w:eastAsia="Arial" w:hAnsi="Arial" w:cs="Arial"/>
                <w:b/>
                <w:spacing w:val="-3"/>
                <w:sz w:val="20"/>
                <w:lang w:val="es-ES"/>
              </w:rPr>
              <w:t xml:space="preserve"> </w:t>
            </w:r>
            <w:r w:rsidRPr="00FA4CED">
              <w:rPr>
                <w:rFonts w:ascii="Arial" w:eastAsia="Arial" w:hAnsi="Arial" w:cs="Arial"/>
                <w:b/>
                <w:spacing w:val="-2"/>
                <w:sz w:val="20"/>
                <w:lang w:val="es-ES"/>
              </w:rPr>
              <w:t>Pasivo</w:t>
            </w:r>
          </w:p>
        </w:tc>
        <w:tc>
          <w:tcPr>
            <w:tcW w:w="1650" w:type="dxa"/>
            <w:tcBorders>
              <w:top w:val="single" w:sz="18" w:space="0" w:color="548DD4"/>
              <w:bottom w:val="single" w:sz="18" w:space="0" w:color="4F81BD"/>
            </w:tcBorders>
            <w:shd w:val="clear" w:color="auto" w:fill="D9E1F3"/>
          </w:tcPr>
          <w:p w14:paraId="398C5187" w14:textId="77777777" w:rsidR="00F5458A" w:rsidRPr="00FA4CED" w:rsidRDefault="00F5458A" w:rsidP="00F07A2C">
            <w:pPr>
              <w:keepNext/>
              <w:keepLines/>
              <w:widowControl/>
              <w:spacing w:before="119"/>
              <w:ind w:right="69"/>
              <w:jc w:val="right"/>
              <w:rPr>
                <w:rFonts w:ascii="Arial" w:eastAsia="Arial" w:hAnsi="Arial" w:cs="Arial"/>
                <w:b/>
                <w:sz w:val="20"/>
              </w:rPr>
            </w:pPr>
            <w:r w:rsidRPr="00FA4CED">
              <w:rPr>
                <w:rFonts w:ascii="Arial" w:eastAsia="Arial" w:hAnsi="Arial" w:cs="Arial"/>
                <w:b/>
                <w:sz w:val="20"/>
              </w:rPr>
              <w:t>203.892.620,49</w:t>
            </w:r>
          </w:p>
        </w:tc>
        <w:tc>
          <w:tcPr>
            <w:tcW w:w="1568" w:type="dxa"/>
            <w:tcBorders>
              <w:top w:val="single" w:sz="18" w:space="0" w:color="548DD4"/>
              <w:bottom w:val="single" w:sz="18" w:space="0" w:color="4F81BD"/>
            </w:tcBorders>
            <w:shd w:val="clear" w:color="auto" w:fill="D9E1F3"/>
          </w:tcPr>
          <w:p w14:paraId="572077C4" w14:textId="77777777" w:rsidR="00F5458A" w:rsidRPr="00FA4CED" w:rsidRDefault="00F5458A" w:rsidP="00F07A2C">
            <w:pPr>
              <w:keepNext/>
              <w:keepLines/>
              <w:widowControl/>
              <w:spacing w:before="119"/>
              <w:ind w:right="67"/>
              <w:jc w:val="right"/>
              <w:rPr>
                <w:rFonts w:ascii="Arial" w:eastAsia="Arial" w:hAnsi="Arial" w:cs="Arial"/>
                <w:b/>
                <w:sz w:val="20"/>
              </w:rPr>
            </w:pPr>
            <w:r w:rsidRPr="00FA4CED">
              <w:rPr>
                <w:rFonts w:ascii="Arial" w:eastAsia="Arial" w:hAnsi="Arial" w:cs="Arial"/>
                <w:b/>
                <w:sz w:val="20"/>
              </w:rPr>
              <w:t>183.708.451,61</w:t>
            </w:r>
          </w:p>
        </w:tc>
      </w:tr>
      <w:bookmarkEnd w:id="11"/>
    </w:tbl>
    <w:p w14:paraId="3BBFBFE3" w14:textId="5EC3865A" w:rsidR="00E22064" w:rsidRPr="00FA4CED" w:rsidRDefault="00E22064">
      <w:pPr>
        <w:rPr>
          <w:rFonts w:ascii="Arial" w:eastAsia="Times New Roman" w:hAnsi="Arial" w:cs="Arial"/>
          <w:lang w:val="es-ES_tradnl" w:eastAsia="ar-SA"/>
        </w:rPr>
      </w:pPr>
    </w:p>
    <w:p w14:paraId="2346205C" w14:textId="77777777" w:rsidR="00326D76" w:rsidRPr="00326D76" w:rsidRDefault="00326D76" w:rsidP="00326D76">
      <w:pPr>
        <w:suppressAutoHyphens/>
        <w:spacing w:after="240" w:line="264" w:lineRule="auto"/>
        <w:jc w:val="both"/>
        <w:rPr>
          <w:rFonts w:ascii="Arial" w:eastAsia="Times New Roman" w:hAnsi="Arial" w:cs="Arial"/>
          <w:lang w:eastAsia="ar-SA"/>
        </w:rPr>
      </w:pPr>
    </w:p>
    <w:p w14:paraId="30DD7CE9" w14:textId="2488F9BE" w:rsidR="00E22064" w:rsidRPr="00DD3735" w:rsidRDefault="00E22064" w:rsidP="00FA4CED">
      <w:pPr>
        <w:keepNext/>
        <w:keepLines/>
        <w:spacing w:after="240"/>
        <w:contextualSpacing/>
        <w:jc w:val="center"/>
        <w:rPr>
          <w:rFonts w:eastAsia="Times New Roman" w:cs="Times New Roman"/>
          <w:b/>
          <w:bCs/>
        </w:rPr>
      </w:pPr>
      <w:r w:rsidRPr="00DD3735">
        <w:rPr>
          <w:rFonts w:eastAsia="Times New Roman" w:cs="Times New Roman"/>
          <w:b/>
          <w:bCs/>
        </w:rPr>
        <w:lastRenderedPageBreak/>
        <w:t xml:space="preserve">CUENTA RESULTADO ECONÓMICO PATRIMONIAL </w:t>
      </w:r>
      <w:r>
        <w:rPr>
          <w:rFonts w:eastAsia="Times New Roman" w:cs="Times New Roman"/>
          <w:b/>
          <w:bCs/>
        </w:rPr>
        <w:t>N/N-1</w:t>
      </w:r>
      <w:r w:rsidRPr="00DD3735">
        <w:rPr>
          <w:rFonts w:eastAsia="Times New Roman" w:cs="Times New Roman"/>
          <w:b/>
          <w:bCs/>
        </w:rPr>
        <w:t xml:space="preserve"> </w:t>
      </w:r>
    </w:p>
    <w:p w14:paraId="3C0DB85B" w14:textId="77777777" w:rsidR="00E22064" w:rsidRPr="00DD3735" w:rsidRDefault="00E22064" w:rsidP="00FA4CED">
      <w:pPr>
        <w:keepNext/>
        <w:keepLines/>
        <w:spacing w:after="240"/>
        <w:contextualSpacing/>
        <w:jc w:val="center"/>
        <w:rPr>
          <w:rFonts w:eastAsia="Times New Roman" w:cs="Times New Roman"/>
          <w:b/>
          <w:bCs/>
        </w:rPr>
      </w:pPr>
      <w:r w:rsidRPr="00DD3735">
        <w:rPr>
          <w:rFonts w:eastAsia="Times New Roman" w:cs="Times New Roman"/>
          <w:b/>
          <w:bCs/>
        </w:rPr>
        <w:t>(euros)</w:t>
      </w:r>
    </w:p>
    <w:p w14:paraId="7566605C" w14:textId="77777777" w:rsidR="00E22064" w:rsidRDefault="00E22064" w:rsidP="00FA4CED">
      <w:pPr>
        <w:keepNext/>
        <w:keepLines/>
        <w:spacing w:before="120" w:after="120"/>
        <w:ind w:hanging="709"/>
        <w:rPr>
          <w:sz w:val="18"/>
          <w:szCs w:val="18"/>
        </w:rPr>
      </w:pPr>
      <w:bookmarkStart w:id="12" w:name="_Hlk178766350"/>
    </w:p>
    <w:tbl>
      <w:tblPr>
        <w:tblStyle w:val="TableNormal"/>
        <w:tblW w:w="8505" w:type="dxa"/>
        <w:jc w:val="center"/>
        <w:tblLayout w:type="fixed"/>
        <w:tblLook w:val="01E0" w:firstRow="1" w:lastRow="1" w:firstColumn="1" w:lastColumn="1" w:noHBand="0" w:noVBand="0"/>
      </w:tblPr>
      <w:tblGrid>
        <w:gridCol w:w="4394"/>
        <w:gridCol w:w="851"/>
        <w:gridCol w:w="1559"/>
        <w:gridCol w:w="1701"/>
      </w:tblGrid>
      <w:tr w:rsidR="00F5458A" w:rsidRPr="00F07A2C" w14:paraId="2560B409" w14:textId="77777777" w:rsidTr="00F5458A">
        <w:trPr>
          <w:trHeight w:val="356"/>
          <w:jc w:val="center"/>
        </w:trPr>
        <w:tc>
          <w:tcPr>
            <w:tcW w:w="4394" w:type="dxa"/>
            <w:tcBorders>
              <w:top w:val="single" w:sz="18" w:space="0" w:color="548DD4"/>
              <w:bottom w:val="single" w:sz="18" w:space="0" w:color="548DD4"/>
              <w:right w:val="single" w:sz="4" w:space="0" w:color="auto"/>
            </w:tcBorders>
            <w:shd w:val="clear" w:color="auto" w:fill="DBE5F1"/>
          </w:tcPr>
          <w:p w14:paraId="02357179" w14:textId="77777777" w:rsidR="00F5458A" w:rsidRPr="00F07A2C" w:rsidRDefault="00F5458A" w:rsidP="00F07A2C">
            <w:pPr>
              <w:keepNext/>
              <w:keepLines/>
              <w:rPr>
                <w:rFonts w:ascii="Arial" w:eastAsia="Arial" w:hAnsi="Arial" w:cs="Arial"/>
                <w:b/>
                <w:spacing w:val="-2"/>
                <w:sz w:val="20"/>
              </w:rPr>
            </w:pPr>
            <w:bookmarkStart w:id="13" w:name="_Hlk154942970"/>
            <w:bookmarkEnd w:id="12"/>
          </w:p>
          <w:p w14:paraId="574EE7D4" w14:textId="77777777" w:rsidR="00F5458A" w:rsidRPr="00F07A2C" w:rsidRDefault="00F5458A" w:rsidP="00F07A2C">
            <w:pPr>
              <w:keepNext/>
              <w:keepLines/>
              <w:ind w:firstLine="142"/>
              <w:rPr>
                <w:rFonts w:ascii="Arial" w:eastAsia="Arial" w:hAnsi="Arial" w:cs="Arial"/>
                <w:b/>
                <w:spacing w:val="-2"/>
                <w:sz w:val="20"/>
              </w:rPr>
            </w:pPr>
            <w:r w:rsidRPr="00F07A2C">
              <w:rPr>
                <w:rFonts w:ascii="Arial" w:eastAsia="Arial" w:hAnsi="Arial" w:cs="Arial"/>
                <w:b/>
                <w:spacing w:val="-2"/>
                <w:sz w:val="20"/>
              </w:rPr>
              <w:t>Cuentas</w:t>
            </w:r>
          </w:p>
          <w:p w14:paraId="092084B1" w14:textId="77777777" w:rsidR="00F5458A" w:rsidRPr="00F07A2C" w:rsidRDefault="00F5458A" w:rsidP="00F07A2C">
            <w:pPr>
              <w:keepNext/>
              <w:keepLines/>
              <w:ind w:firstLine="142"/>
              <w:rPr>
                <w:rFonts w:ascii="Times New Roman" w:eastAsia="Arial" w:hAnsi="Arial" w:cs="Arial"/>
                <w:sz w:val="20"/>
              </w:rPr>
            </w:pPr>
          </w:p>
        </w:tc>
        <w:tc>
          <w:tcPr>
            <w:tcW w:w="851" w:type="dxa"/>
            <w:tcBorders>
              <w:top w:val="single" w:sz="18" w:space="0" w:color="548DD4"/>
              <w:bottom w:val="single" w:sz="18" w:space="0" w:color="548DD4"/>
              <w:right w:val="single" w:sz="4" w:space="0" w:color="auto"/>
            </w:tcBorders>
            <w:shd w:val="clear" w:color="auto" w:fill="DBE4F0"/>
          </w:tcPr>
          <w:p w14:paraId="3F8F2828" w14:textId="77777777" w:rsidR="00F5458A" w:rsidRPr="00F07A2C" w:rsidRDefault="00F5458A" w:rsidP="00F07A2C">
            <w:pPr>
              <w:keepNext/>
              <w:keepLines/>
              <w:spacing w:before="6"/>
              <w:ind w:left="531"/>
              <w:rPr>
                <w:rFonts w:ascii="Arial" w:eastAsia="Arial" w:hAnsi="Arial" w:cs="Arial"/>
                <w:b/>
                <w:spacing w:val="-2"/>
                <w:sz w:val="20"/>
              </w:rPr>
            </w:pPr>
          </w:p>
        </w:tc>
        <w:tc>
          <w:tcPr>
            <w:tcW w:w="1559" w:type="dxa"/>
            <w:tcBorders>
              <w:top w:val="single" w:sz="18" w:space="0" w:color="548DD4"/>
              <w:left w:val="single" w:sz="4" w:space="0" w:color="auto"/>
              <w:bottom w:val="single" w:sz="18" w:space="0" w:color="548DD4"/>
              <w:right w:val="single" w:sz="4" w:space="0" w:color="auto"/>
            </w:tcBorders>
            <w:shd w:val="clear" w:color="auto" w:fill="DBE4F0"/>
            <w:vAlign w:val="center"/>
          </w:tcPr>
          <w:p w14:paraId="720466A9" w14:textId="791182D4" w:rsidR="00F5458A" w:rsidRPr="00F07A2C" w:rsidRDefault="00F5458A" w:rsidP="00F07A2C">
            <w:pPr>
              <w:keepNext/>
              <w:keepLines/>
              <w:spacing w:before="6"/>
              <w:ind w:left="531"/>
              <w:rPr>
                <w:rFonts w:ascii="Arial" w:eastAsia="Arial" w:hAnsi="Arial" w:cs="Arial"/>
                <w:b/>
                <w:sz w:val="20"/>
              </w:rPr>
            </w:pPr>
            <w:r>
              <w:rPr>
                <w:rFonts w:ascii="Arial" w:eastAsia="Arial" w:hAnsi="Arial" w:cs="Arial"/>
                <w:b/>
                <w:spacing w:val="-2"/>
                <w:sz w:val="20"/>
              </w:rPr>
              <w:t>N</w:t>
            </w:r>
            <w:r w:rsidRPr="00F07A2C">
              <w:rPr>
                <w:rFonts w:ascii="Arial" w:eastAsia="Arial" w:hAnsi="Arial" w:cs="Arial"/>
                <w:b/>
                <w:spacing w:val="-2"/>
                <w:sz w:val="20"/>
              </w:rPr>
              <w:t xml:space="preserve"> </w:t>
            </w:r>
          </w:p>
        </w:tc>
        <w:tc>
          <w:tcPr>
            <w:tcW w:w="1701" w:type="dxa"/>
            <w:tcBorders>
              <w:top w:val="single" w:sz="18" w:space="0" w:color="548DD4"/>
              <w:left w:val="single" w:sz="4" w:space="0" w:color="auto"/>
              <w:bottom w:val="single" w:sz="18" w:space="0" w:color="548DD4"/>
              <w:right w:val="single" w:sz="4" w:space="0" w:color="auto"/>
            </w:tcBorders>
            <w:shd w:val="clear" w:color="auto" w:fill="DBE4F0"/>
            <w:vAlign w:val="center"/>
          </w:tcPr>
          <w:p w14:paraId="2DE36352" w14:textId="5AF5F699" w:rsidR="00F5458A" w:rsidRPr="00F07A2C" w:rsidRDefault="00F5458A" w:rsidP="00F07A2C">
            <w:pPr>
              <w:keepNext/>
              <w:keepLines/>
              <w:spacing w:before="6"/>
              <w:ind w:left="435"/>
              <w:rPr>
                <w:rFonts w:ascii="Arial" w:eastAsia="Arial" w:hAnsi="Arial" w:cs="Arial"/>
                <w:b/>
                <w:sz w:val="20"/>
              </w:rPr>
            </w:pPr>
            <w:r>
              <w:rPr>
                <w:rFonts w:ascii="Arial" w:eastAsia="Arial" w:hAnsi="Arial" w:cs="Arial"/>
                <w:b/>
                <w:spacing w:val="-4"/>
                <w:sz w:val="20"/>
              </w:rPr>
              <w:t>N-1</w:t>
            </w:r>
            <w:r w:rsidRPr="00F07A2C">
              <w:rPr>
                <w:rFonts w:ascii="Arial" w:eastAsia="Arial" w:hAnsi="Arial" w:cs="Arial"/>
                <w:b/>
                <w:spacing w:val="-4"/>
                <w:sz w:val="20"/>
              </w:rPr>
              <w:t xml:space="preserve"> </w:t>
            </w:r>
          </w:p>
        </w:tc>
      </w:tr>
      <w:tr w:rsidR="00F5458A" w:rsidRPr="00F07A2C" w14:paraId="3F4A41D2" w14:textId="77777777" w:rsidTr="00F5458A">
        <w:trPr>
          <w:trHeight w:val="473"/>
          <w:jc w:val="center"/>
        </w:trPr>
        <w:tc>
          <w:tcPr>
            <w:tcW w:w="4394" w:type="dxa"/>
            <w:tcBorders>
              <w:top w:val="single" w:sz="18" w:space="0" w:color="548DD4"/>
              <w:right w:val="single" w:sz="4" w:space="0" w:color="auto"/>
            </w:tcBorders>
          </w:tcPr>
          <w:p w14:paraId="09E78594" w14:textId="77777777" w:rsidR="00F5458A" w:rsidRPr="00F07A2C" w:rsidRDefault="00F5458A" w:rsidP="00F07A2C">
            <w:pPr>
              <w:keepNext/>
              <w:keepLines/>
              <w:spacing w:before="119"/>
              <w:ind w:left="101"/>
              <w:rPr>
                <w:rFonts w:ascii="Arial" w:eastAsia="Arial" w:hAnsi="Arial" w:cs="Arial"/>
                <w:sz w:val="20"/>
              </w:rPr>
            </w:pPr>
            <w:proofErr w:type="spellStart"/>
            <w:r w:rsidRPr="00F07A2C">
              <w:rPr>
                <w:rFonts w:ascii="Arial" w:eastAsia="Arial" w:hAnsi="Arial" w:cs="Arial"/>
                <w:spacing w:val="-2"/>
                <w:sz w:val="20"/>
              </w:rPr>
              <w:t>Transferencias</w:t>
            </w:r>
            <w:proofErr w:type="spellEnd"/>
            <w:r w:rsidRPr="00F07A2C">
              <w:rPr>
                <w:rFonts w:ascii="Arial" w:eastAsia="Arial" w:hAnsi="Arial" w:cs="Arial"/>
                <w:spacing w:val="-2"/>
                <w:sz w:val="20"/>
              </w:rPr>
              <w:t xml:space="preserve"> y </w:t>
            </w:r>
            <w:proofErr w:type="spellStart"/>
            <w:r w:rsidRPr="00F07A2C">
              <w:rPr>
                <w:rFonts w:ascii="Arial" w:eastAsia="Arial" w:hAnsi="Arial" w:cs="Arial"/>
                <w:spacing w:val="-2"/>
                <w:sz w:val="20"/>
              </w:rPr>
              <w:t>subvenciones</w:t>
            </w:r>
            <w:proofErr w:type="spellEnd"/>
            <w:r w:rsidRPr="00F07A2C">
              <w:rPr>
                <w:rFonts w:ascii="Arial" w:eastAsia="Arial" w:hAnsi="Arial" w:cs="Arial"/>
                <w:spacing w:val="-2"/>
                <w:sz w:val="20"/>
              </w:rPr>
              <w:t xml:space="preserve"> </w:t>
            </w:r>
            <w:proofErr w:type="spellStart"/>
            <w:r w:rsidRPr="00F07A2C">
              <w:rPr>
                <w:rFonts w:ascii="Arial" w:eastAsia="Arial" w:hAnsi="Arial" w:cs="Arial"/>
                <w:spacing w:val="-2"/>
                <w:sz w:val="20"/>
              </w:rPr>
              <w:t>recibidas</w:t>
            </w:r>
            <w:proofErr w:type="spellEnd"/>
          </w:p>
        </w:tc>
        <w:tc>
          <w:tcPr>
            <w:tcW w:w="851" w:type="dxa"/>
            <w:tcBorders>
              <w:top w:val="single" w:sz="18" w:space="0" w:color="548DD4"/>
              <w:right w:val="single" w:sz="4" w:space="0" w:color="auto"/>
            </w:tcBorders>
          </w:tcPr>
          <w:p w14:paraId="11FC3D1C" w14:textId="77777777" w:rsidR="00F5458A" w:rsidRPr="00F07A2C" w:rsidRDefault="00F5458A" w:rsidP="00F07A2C">
            <w:pPr>
              <w:keepNext/>
              <w:keepLines/>
              <w:spacing w:before="119"/>
              <w:ind w:right="69"/>
              <w:jc w:val="right"/>
              <w:rPr>
                <w:rFonts w:ascii="Arial" w:eastAsia="Arial" w:hAnsi="Arial" w:cs="Arial"/>
                <w:sz w:val="20"/>
              </w:rPr>
            </w:pPr>
          </w:p>
        </w:tc>
        <w:tc>
          <w:tcPr>
            <w:tcW w:w="1559" w:type="dxa"/>
            <w:tcBorders>
              <w:top w:val="single" w:sz="18" w:space="0" w:color="548DD4"/>
              <w:left w:val="single" w:sz="4" w:space="0" w:color="auto"/>
              <w:right w:val="single" w:sz="4" w:space="0" w:color="auto"/>
            </w:tcBorders>
          </w:tcPr>
          <w:p w14:paraId="14C11372" w14:textId="77777777" w:rsidR="00F5458A" w:rsidRPr="00F07A2C" w:rsidRDefault="00F5458A" w:rsidP="00F07A2C">
            <w:pPr>
              <w:keepNext/>
              <w:keepLines/>
              <w:spacing w:before="119"/>
              <w:ind w:right="69"/>
              <w:jc w:val="right"/>
              <w:rPr>
                <w:rFonts w:ascii="Arial" w:eastAsia="Arial" w:hAnsi="Arial" w:cs="Arial"/>
                <w:sz w:val="20"/>
              </w:rPr>
            </w:pPr>
            <w:r w:rsidRPr="00F07A2C">
              <w:rPr>
                <w:rFonts w:ascii="Arial" w:eastAsia="Arial" w:hAnsi="Arial" w:cs="Arial"/>
                <w:sz w:val="20"/>
              </w:rPr>
              <w:t>31.174.455,29</w:t>
            </w:r>
          </w:p>
        </w:tc>
        <w:tc>
          <w:tcPr>
            <w:tcW w:w="1701" w:type="dxa"/>
            <w:tcBorders>
              <w:top w:val="single" w:sz="18" w:space="0" w:color="548DD4"/>
              <w:left w:val="single" w:sz="4" w:space="0" w:color="auto"/>
              <w:right w:val="single" w:sz="4" w:space="0" w:color="auto"/>
            </w:tcBorders>
          </w:tcPr>
          <w:p w14:paraId="4E13BFB3" w14:textId="77777777" w:rsidR="00F5458A" w:rsidRPr="00F07A2C" w:rsidRDefault="00F5458A" w:rsidP="00F07A2C">
            <w:pPr>
              <w:keepNext/>
              <w:keepLines/>
              <w:spacing w:before="119"/>
              <w:ind w:right="67"/>
              <w:jc w:val="right"/>
              <w:rPr>
                <w:rFonts w:ascii="Arial" w:eastAsia="Arial" w:hAnsi="Arial" w:cs="Arial"/>
                <w:sz w:val="20"/>
              </w:rPr>
            </w:pPr>
            <w:r w:rsidRPr="00F07A2C">
              <w:rPr>
                <w:rFonts w:ascii="Arial" w:eastAsia="Arial" w:hAnsi="Arial" w:cs="Arial"/>
                <w:sz w:val="20"/>
              </w:rPr>
              <w:t>27.607.849,59</w:t>
            </w:r>
          </w:p>
        </w:tc>
      </w:tr>
      <w:tr w:rsidR="00F5458A" w:rsidRPr="00F07A2C" w14:paraId="7BAA2A27" w14:textId="77777777" w:rsidTr="00F5458A">
        <w:trPr>
          <w:trHeight w:val="470"/>
          <w:jc w:val="center"/>
        </w:trPr>
        <w:tc>
          <w:tcPr>
            <w:tcW w:w="4394" w:type="dxa"/>
            <w:tcBorders>
              <w:right w:val="single" w:sz="4" w:space="0" w:color="auto"/>
            </w:tcBorders>
          </w:tcPr>
          <w:p w14:paraId="1ECBE5D7" w14:textId="77777777" w:rsidR="00F5458A" w:rsidRPr="00F07A2C" w:rsidRDefault="00F5458A" w:rsidP="00F07A2C">
            <w:pPr>
              <w:keepNext/>
              <w:keepLines/>
              <w:spacing w:before="116"/>
              <w:ind w:left="101"/>
              <w:rPr>
                <w:rFonts w:ascii="Arial" w:eastAsia="Arial" w:hAnsi="Arial" w:cs="Arial"/>
                <w:sz w:val="20"/>
              </w:rPr>
            </w:pPr>
            <w:proofErr w:type="spellStart"/>
            <w:r w:rsidRPr="00F07A2C">
              <w:rPr>
                <w:rFonts w:ascii="Arial" w:eastAsia="Arial" w:hAnsi="Arial" w:cs="Arial"/>
                <w:sz w:val="20"/>
              </w:rPr>
              <w:t>Prestación</w:t>
            </w:r>
            <w:proofErr w:type="spellEnd"/>
            <w:r w:rsidRPr="00F07A2C">
              <w:rPr>
                <w:rFonts w:ascii="Arial" w:eastAsia="Arial" w:hAnsi="Arial" w:cs="Arial"/>
                <w:sz w:val="20"/>
              </w:rPr>
              <w:t xml:space="preserve"> </w:t>
            </w:r>
            <w:proofErr w:type="spellStart"/>
            <w:r w:rsidRPr="00F07A2C">
              <w:rPr>
                <w:rFonts w:ascii="Arial" w:eastAsia="Arial" w:hAnsi="Arial" w:cs="Arial"/>
                <w:sz w:val="20"/>
              </w:rPr>
              <w:t>servicios</w:t>
            </w:r>
            <w:proofErr w:type="spellEnd"/>
          </w:p>
        </w:tc>
        <w:tc>
          <w:tcPr>
            <w:tcW w:w="851" w:type="dxa"/>
            <w:tcBorders>
              <w:right w:val="single" w:sz="4" w:space="0" w:color="auto"/>
            </w:tcBorders>
          </w:tcPr>
          <w:p w14:paraId="0F3D26B3" w14:textId="77777777" w:rsidR="00F5458A" w:rsidRPr="00F07A2C" w:rsidRDefault="00F5458A" w:rsidP="00F07A2C">
            <w:pPr>
              <w:keepNext/>
              <w:keepLines/>
              <w:spacing w:before="116"/>
              <w:ind w:right="69"/>
              <w:jc w:val="right"/>
              <w:rPr>
                <w:rFonts w:ascii="Arial" w:eastAsia="Arial" w:hAnsi="Arial" w:cs="Arial"/>
                <w:sz w:val="20"/>
              </w:rPr>
            </w:pPr>
          </w:p>
        </w:tc>
        <w:tc>
          <w:tcPr>
            <w:tcW w:w="1559" w:type="dxa"/>
            <w:tcBorders>
              <w:left w:val="single" w:sz="4" w:space="0" w:color="auto"/>
              <w:right w:val="single" w:sz="4" w:space="0" w:color="auto"/>
            </w:tcBorders>
          </w:tcPr>
          <w:p w14:paraId="38026058" w14:textId="77777777" w:rsidR="00F5458A" w:rsidRPr="00F07A2C" w:rsidRDefault="00F5458A" w:rsidP="00F07A2C">
            <w:pPr>
              <w:keepNext/>
              <w:keepLines/>
              <w:spacing w:before="116"/>
              <w:ind w:right="69"/>
              <w:jc w:val="right"/>
              <w:rPr>
                <w:rFonts w:ascii="Arial" w:eastAsia="Arial" w:hAnsi="Arial" w:cs="Arial"/>
                <w:sz w:val="20"/>
              </w:rPr>
            </w:pPr>
            <w:r w:rsidRPr="00F07A2C">
              <w:rPr>
                <w:rFonts w:ascii="Arial" w:eastAsia="Arial" w:hAnsi="Arial" w:cs="Arial"/>
                <w:sz w:val="20"/>
              </w:rPr>
              <w:t>742.976,67</w:t>
            </w:r>
          </w:p>
        </w:tc>
        <w:tc>
          <w:tcPr>
            <w:tcW w:w="1701" w:type="dxa"/>
            <w:tcBorders>
              <w:left w:val="single" w:sz="4" w:space="0" w:color="auto"/>
              <w:right w:val="single" w:sz="4" w:space="0" w:color="auto"/>
            </w:tcBorders>
          </w:tcPr>
          <w:p w14:paraId="4E36D61A" w14:textId="77777777" w:rsidR="00F5458A" w:rsidRPr="00F07A2C" w:rsidRDefault="00F5458A" w:rsidP="00F07A2C">
            <w:pPr>
              <w:keepNext/>
              <w:keepLines/>
              <w:spacing w:before="116"/>
              <w:ind w:right="66"/>
              <w:jc w:val="right"/>
              <w:rPr>
                <w:rFonts w:ascii="Arial" w:eastAsia="Arial" w:hAnsi="Arial" w:cs="Arial"/>
                <w:sz w:val="20"/>
              </w:rPr>
            </w:pPr>
            <w:r w:rsidRPr="00F07A2C">
              <w:rPr>
                <w:rFonts w:ascii="Arial" w:eastAsia="Arial" w:hAnsi="Arial" w:cs="Arial"/>
                <w:sz w:val="20"/>
              </w:rPr>
              <w:t>537.799,6</w:t>
            </w:r>
          </w:p>
        </w:tc>
      </w:tr>
      <w:tr w:rsidR="00F5458A" w:rsidRPr="00F07A2C" w14:paraId="4D023A26" w14:textId="77777777" w:rsidTr="00F5458A">
        <w:trPr>
          <w:trHeight w:val="470"/>
          <w:jc w:val="center"/>
        </w:trPr>
        <w:tc>
          <w:tcPr>
            <w:tcW w:w="4394" w:type="dxa"/>
            <w:tcBorders>
              <w:bottom w:val="single" w:sz="18" w:space="0" w:color="548DD4"/>
              <w:right w:val="single" w:sz="4" w:space="0" w:color="auto"/>
            </w:tcBorders>
          </w:tcPr>
          <w:p w14:paraId="4A201F51" w14:textId="77777777" w:rsidR="00F5458A" w:rsidRPr="00F07A2C" w:rsidRDefault="00F5458A" w:rsidP="00F07A2C">
            <w:pPr>
              <w:keepNext/>
              <w:keepLines/>
              <w:spacing w:before="116"/>
              <w:ind w:left="101"/>
              <w:rPr>
                <w:rFonts w:ascii="Arial" w:eastAsia="Arial" w:hAnsi="Arial" w:cs="Arial"/>
                <w:sz w:val="20"/>
              </w:rPr>
            </w:pPr>
            <w:proofErr w:type="spellStart"/>
            <w:r w:rsidRPr="00F07A2C">
              <w:rPr>
                <w:rFonts w:ascii="Arial" w:eastAsia="Arial" w:hAnsi="Arial" w:cs="Arial"/>
                <w:sz w:val="20"/>
              </w:rPr>
              <w:t>Otros</w:t>
            </w:r>
            <w:proofErr w:type="spellEnd"/>
            <w:r w:rsidRPr="00F07A2C">
              <w:rPr>
                <w:rFonts w:ascii="Arial" w:eastAsia="Arial" w:hAnsi="Arial" w:cs="Arial"/>
                <w:sz w:val="20"/>
              </w:rPr>
              <w:t xml:space="preserve"> </w:t>
            </w:r>
            <w:proofErr w:type="spellStart"/>
            <w:r w:rsidRPr="00F07A2C">
              <w:rPr>
                <w:rFonts w:ascii="Arial" w:eastAsia="Arial" w:hAnsi="Arial" w:cs="Arial"/>
                <w:sz w:val="20"/>
              </w:rPr>
              <w:t>ingresos</w:t>
            </w:r>
            <w:proofErr w:type="spellEnd"/>
            <w:r w:rsidRPr="00F07A2C">
              <w:rPr>
                <w:rFonts w:ascii="Arial" w:eastAsia="Arial" w:hAnsi="Arial" w:cs="Arial"/>
                <w:sz w:val="20"/>
              </w:rPr>
              <w:t xml:space="preserve"> </w:t>
            </w:r>
          </w:p>
        </w:tc>
        <w:tc>
          <w:tcPr>
            <w:tcW w:w="851" w:type="dxa"/>
            <w:tcBorders>
              <w:bottom w:val="single" w:sz="18" w:space="0" w:color="548DD4"/>
              <w:right w:val="single" w:sz="4" w:space="0" w:color="auto"/>
            </w:tcBorders>
          </w:tcPr>
          <w:p w14:paraId="4D5E37B9" w14:textId="77777777" w:rsidR="00F5458A" w:rsidRPr="00F07A2C" w:rsidRDefault="00F5458A" w:rsidP="00F07A2C">
            <w:pPr>
              <w:keepNext/>
              <w:keepLines/>
              <w:spacing w:before="116"/>
              <w:ind w:right="69"/>
              <w:jc w:val="right"/>
              <w:rPr>
                <w:rFonts w:ascii="Arial" w:eastAsia="Arial" w:hAnsi="Arial" w:cs="Arial"/>
                <w:sz w:val="20"/>
              </w:rPr>
            </w:pPr>
          </w:p>
        </w:tc>
        <w:tc>
          <w:tcPr>
            <w:tcW w:w="1559" w:type="dxa"/>
            <w:tcBorders>
              <w:left w:val="single" w:sz="4" w:space="0" w:color="auto"/>
              <w:bottom w:val="single" w:sz="18" w:space="0" w:color="548DD4"/>
              <w:right w:val="single" w:sz="4" w:space="0" w:color="auto"/>
            </w:tcBorders>
          </w:tcPr>
          <w:p w14:paraId="328C911F" w14:textId="77777777" w:rsidR="00F5458A" w:rsidRPr="00F07A2C" w:rsidRDefault="00F5458A" w:rsidP="00F07A2C">
            <w:pPr>
              <w:keepNext/>
              <w:keepLines/>
              <w:spacing w:before="116"/>
              <w:ind w:right="69"/>
              <w:jc w:val="right"/>
              <w:rPr>
                <w:rFonts w:ascii="Arial" w:eastAsia="Arial" w:hAnsi="Arial" w:cs="Arial"/>
                <w:sz w:val="20"/>
              </w:rPr>
            </w:pPr>
            <w:r w:rsidRPr="00F07A2C">
              <w:rPr>
                <w:rFonts w:ascii="Arial" w:eastAsia="Arial" w:hAnsi="Arial" w:cs="Arial"/>
                <w:sz w:val="20"/>
              </w:rPr>
              <w:t>1.914669,76</w:t>
            </w:r>
          </w:p>
        </w:tc>
        <w:tc>
          <w:tcPr>
            <w:tcW w:w="1701" w:type="dxa"/>
            <w:tcBorders>
              <w:left w:val="single" w:sz="4" w:space="0" w:color="auto"/>
              <w:bottom w:val="single" w:sz="18" w:space="0" w:color="548DD4"/>
              <w:right w:val="single" w:sz="4" w:space="0" w:color="auto"/>
            </w:tcBorders>
          </w:tcPr>
          <w:p w14:paraId="55A80EBA" w14:textId="77777777" w:rsidR="00F5458A" w:rsidRPr="00F07A2C" w:rsidRDefault="00F5458A" w:rsidP="00F07A2C">
            <w:pPr>
              <w:keepNext/>
              <w:keepLines/>
              <w:spacing w:before="116"/>
              <w:ind w:right="66"/>
              <w:jc w:val="right"/>
              <w:rPr>
                <w:rFonts w:ascii="Arial" w:eastAsia="Arial" w:hAnsi="Arial" w:cs="Arial"/>
                <w:sz w:val="20"/>
              </w:rPr>
            </w:pPr>
            <w:r w:rsidRPr="00F07A2C">
              <w:rPr>
                <w:rFonts w:ascii="Arial" w:eastAsia="Arial" w:hAnsi="Arial" w:cs="Arial"/>
                <w:sz w:val="20"/>
              </w:rPr>
              <w:t>1.652.487,54</w:t>
            </w:r>
          </w:p>
        </w:tc>
      </w:tr>
      <w:tr w:rsidR="00F5458A" w:rsidRPr="00F07A2C" w14:paraId="5ECE9007" w14:textId="77777777" w:rsidTr="00F5458A">
        <w:trPr>
          <w:trHeight w:val="469"/>
          <w:jc w:val="center"/>
        </w:trPr>
        <w:tc>
          <w:tcPr>
            <w:tcW w:w="4394" w:type="dxa"/>
            <w:tcBorders>
              <w:top w:val="single" w:sz="18" w:space="0" w:color="548DD4"/>
              <w:bottom w:val="single" w:sz="18" w:space="0" w:color="548DD4"/>
              <w:right w:val="single" w:sz="4" w:space="0" w:color="auto"/>
            </w:tcBorders>
            <w:shd w:val="clear" w:color="auto" w:fill="D9E1F3"/>
          </w:tcPr>
          <w:p w14:paraId="697D989F" w14:textId="77777777" w:rsidR="00F5458A" w:rsidRPr="00F07A2C" w:rsidRDefault="00F5458A" w:rsidP="00F07A2C">
            <w:pPr>
              <w:keepNext/>
              <w:keepLines/>
              <w:spacing w:before="122"/>
              <w:ind w:left="156"/>
              <w:rPr>
                <w:rFonts w:ascii="Arial" w:eastAsia="Arial" w:hAnsi="Arial" w:cs="Arial"/>
                <w:b/>
                <w:sz w:val="20"/>
              </w:rPr>
            </w:pPr>
            <w:r w:rsidRPr="00F07A2C">
              <w:rPr>
                <w:rFonts w:ascii="Arial" w:eastAsia="Arial" w:hAnsi="Arial" w:cs="Arial"/>
                <w:b/>
                <w:sz w:val="20"/>
              </w:rPr>
              <w:t xml:space="preserve">Total </w:t>
            </w:r>
            <w:proofErr w:type="spellStart"/>
            <w:r w:rsidRPr="00F07A2C">
              <w:rPr>
                <w:rFonts w:ascii="Arial" w:eastAsia="Arial" w:hAnsi="Arial" w:cs="Arial"/>
                <w:b/>
                <w:sz w:val="20"/>
              </w:rPr>
              <w:t>ingresos</w:t>
            </w:r>
            <w:proofErr w:type="spellEnd"/>
            <w:r w:rsidRPr="00F07A2C">
              <w:rPr>
                <w:rFonts w:ascii="Arial" w:eastAsia="Arial" w:hAnsi="Arial" w:cs="Arial"/>
                <w:b/>
                <w:sz w:val="20"/>
              </w:rPr>
              <w:t xml:space="preserve"> </w:t>
            </w:r>
            <w:proofErr w:type="spellStart"/>
            <w:r w:rsidRPr="00F07A2C">
              <w:rPr>
                <w:rFonts w:ascii="Arial" w:eastAsia="Arial" w:hAnsi="Arial" w:cs="Arial"/>
                <w:b/>
                <w:sz w:val="20"/>
              </w:rPr>
              <w:t>gestión</w:t>
            </w:r>
            <w:proofErr w:type="spellEnd"/>
            <w:r w:rsidRPr="00F07A2C">
              <w:rPr>
                <w:rFonts w:ascii="Arial" w:eastAsia="Arial" w:hAnsi="Arial" w:cs="Arial"/>
                <w:b/>
                <w:sz w:val="20"/>
              </w:rPr>
              <w:t xml:space="preserve"> </w:t>
            </w:r>
            <w:proofErr w:type="spellStart"/>
            <w:r w:rsidRPr="00F07A2C">
              <w:rPr>
                <w:rFonts w:ascii="Arial" w:eastAsia="Arial" w:hAnsi="Arial" w:cs="Arial"/>
                <w:b/>
                <w:sz w:val="20"/>
              </w:rPr>
              <w:t>ordinaria</w:t>
            </w:r>
            <w:proofErr w:type="spellEnd"/>
          </w:p>
        </w:tc>
        <w:tc>
          <w:tcPr>
            <w:tcW w:w="851" w:type="dxa"/>
            <w:tcBorders>
              <w:top w:val="single" w:sz="18" w:space="0" w:color="548DD4"/>
              <w:bottom w:val="single" w:sz="18" w:space="0" w:color="548DD4"/>
              <w:right w:val="single" w:sz="4" w:space="0" w:color="auto"/>
            </w:tcBorders>
            <w:shd w:val="clear" w:color="auto" w:fill="D9E1F3"/>
          </w:tcPr>
          <w:p w14:paraId="1254FD48" w14:textId="77777777" w:rsidR="00F5458A" w:rsidRPr="00F07A2C" w:rsidRDefault="00F5458A" w:rsidP="00F07A2C">
            <w:pPr>
              <w:keepNext/>
              <w:keepLines/>
              <w:spacing w:before="122"/>
              <w:ind w:right="69"/>
              <w:jc w:val="right"/>
              <w:rPr>
                <w:rFonts w:ascii="Arial" w:eastAsia="Arial" w:hAnsi="Arial" w:cs="Arial"/>
                <w:b/>
                <w:sz w:val="20"/>
              </w:rPr>
            </w:pPr>
          </w:p>
        </w:tc>
        <w:tc>
          <w:tcPr>
            <w:tcW w:w="1559" w:type="dxa"/>
            <w:tcBorders>
              <w:top w:val="single" w:sz="18" w:space="0" w:color="548DD4"/>
              <w:left w:val="single" w:sz="4" w:space="0" w:color="auto"/>
              <w:bottom w:val="single" w:sz="18" w:space="0" w:color="548DD4"/>
              <w:right w:val="single" w:sz="4" w:space="0" w:color="auto"/>
            </w:tcBorders>
            <w:shd w:val="clear" w:color="auto" w:fill="D9E1F3"/>
          </w:tcPr>
          <w:p w14:paraId="61856DC0" w14:textId="77777777" w:rsidR="00F5458A" w:rsidRPr="00F07A2C" w:rsidRDefault="00F5458A" w:rsidP="00F07A2C">
            <w:pPr>
              <w:keepNext/>
              <w:keepLines/>
              <w:spacing w:before="122"/>
              <w:ind w:right="69"/>
              <w:jc w:val="right"/>
              <w:rPr>
                <w:rFonts w:ascii="Arial" w:eastAsia="Arial" w:hAnsi="Arial" w:cs="Arial"/>
                <w:b/>
                <w:sz w:val="20"/>
              </w:rPr>
            </w:pPr>
            <w:r w:rsidRPr="00F07A2C">
              <w:rPr>
                <w:rFonts w:ascii="Arial" w:eastAsia="Arial" w:hAnsi="Arial" w:cs="Arial"/>
                <w:b/>
                <w:sz w:val="20"/>
              </w:rPr>
              <w:t>33.832.101,72</w:t>
            </w:r>
          </w:p>
        </w:tc>
        <w:tc>
          <w:tcPr>
            <w:tcW w:w="1701" w:type="dxa"/>
            <w:tcBorders>
              <w:top w:val="single" w:sz="18" w:space="0" w:color="548DD4"/>
              <w:left w:val="single" w:sz="4" w:space="0" w:color="auto"/>
              <w:bottom w:val="single" w:sz="18" w:space="0" w:color="548DD4"/>
              <w:right w:val="single" w:sz="4" w:space="0" w:color="auto"/>
            </w:tcBorders>
            <w:shd w:val="clear" w:color="auto" w:fill="D9E1F3"/>
          </w:tcPr>
          <w:p w14:paraId="56D03A3D" w14:textId="77777777" w:rsidR="00F5458A" w:rsidRPr="00F07A2C" w:rsidRDefault="00F5458A" w:rsidP="00F07A2C">
            <w:pPr>
              <w:keepNext/>
              <w:keepLines/>
              <w:spacing w:before="122"/>
              <w:ind w:right="67"/>
              <w:jc w:val="right"/>
              <w:rPr>
                <w:rFonts w:ascii="Arial" w:eastAsia="Arial" w:hAnsi="Arial" w:cs="Arial"/>
                <w:b/>
                <w:sz w:val="20"/>
              </w:rPr>
            </w:pPr>
            <w:r w:rsidRPr="00F07A2C">
              <w:rPr>
                <w:rFonts w:ascii="Arial" w:eastAsia="Arial" w:hAnsi="Arial" w:cs="Arial"/>
                <w:b/>
                <w:sz w:val="20"/>
              </w:rPr>
              <w:t>29.798.136,73</w:t>
            </w:r>
          </w:p>
        </w:tc>
      </w:tr>
      <w:tr w:rsidR="00F5458A" w:rsidRPr="00F07A2C" w14:paraId="443882F1" w14:textId="77777777" w:rsidTr="00F5458A">
        <w:trPr>
          <w:trHeight w:val="475"/>
          <w:jc w:val="center"/>
        </w:trPr>
        <w:tc>
          <w:tcPr>
            <w:tcW w:w="4394" w:type="dxa"/>
            <w:tcBorders>
              <w:top w:val="single" w:sz="18" w:space="0" w:color="548DD4"/>
              <w:right w:val="single" w:sz="4" w:space="0" w:color="auto"/>
            </w:tcBorders>
          </w:tcPr>
          <w:p w14:paraId="35783303" w14:textId="77777777" w:rsidR="00F5458A" w:rsidRPr="00F07A2C" w:rsidRDefault="00F5458A" w:rsidP="00F07A2C">
            <w:pPr>
              <w:keepNext/>
              <w:keepLines/>
              <w:spacing w:before="121"/>
              <w:ind w:left="101"/>
              <w:rPr>
                <w:rFonts w:ascii="Arial" w:eastAsia="Arial" w:hAnsi="Arial" w:cs="Arial"/>
                <w:sz w:val="20"/>
              </w:rPr>
            </w:pPr>
            <w:proofErr w:type="spellStart"/>
            <w:r w:rsidRPr="00F07A2C">
              <w:rPr>
                <w:rFonts w:ascii="Arial" w:eastAsia="Arial" w:hAnsi="Arial" w:cs="Arial"/>
                <w:sz w:val="20"/>
              </w:rPr>
              <w:t>Gastos</w:t>
            </w:r>
            <w:proofErr w:type="spellEnd"/>
            <w:r w:rsidRPr="00F07A2C">
              <w:rPr>
                <w:rFonts w:ascii="Arial" w:eastAsia="Arial" w:hAnsi="Arial" w:cs="Arial"/>
                <w:sz w:val="20"/>
              </w:rPr>
              <w:t xml:space="preserve"> de personal</w:t>
            </w:r>
          </w:p>
        </w:tc>
        <w:tc>
          <w:tcPr>
            <w:tcW w:w="851" w:type="dxa"/>
            <w:tcBorders>
              <w:top w:val="single" w:sz="18" w:space="0" w:color="548DD4"/>
              <w:right w:val="single" w:sz="4" w:space="0" w:color="auto"/>
            </w:tcBorders>
          </w:tcPr>
          <w:p w14:paraId="5F49C517" w14:textId="77777777" w:rsidR="00F5458A" w:rsidRPr="00F07A2C" w:rsidRDefault="00F5458A" w:rsidP="00F07A2C">
            <w:pPr>
              <w:keepNext/>
              <w:keepLines/>
              <w:spacing w:before="121"/>
              <w:ind w:right="69"/>
              <w:jc w:val="right"/>
              <w:rPr>
                <w:rFonts w:ascii="Arial" w:eastAsia="Arial" w:hAnsi="Arial" w:cs="Arial"/>
                <w:sz w:val="20"/>
              </w:rPr>
            </w:pPr>
          </w:p>
        </w:tc>
        <w:tc>
          <w:tcPr>
            <w:tcW w:w="1559" w:type="dxa"/>
            <w:tcBorders>
              <w:top w:val="single" w:sz="18" w:space="0" w:color="548DD4"/>
              <w:left w:val="single" w:sz="4" w:space="0" w:color="auto"/>
              <w:right w:val="single" w:sz="4" w:space="0" w:color="auto"/>
            </w:tcBorders>
          </w:tcPr>
          <w:p w14:paraId="2C1AFCBE" w14:textId="77777777" w:rsidR="00F5458A" w:rsidRPr="00F07A2C" w:rsidRDefault="00F5458A" w:rsidP="00F07A2C">
            <w:pPr>
              <w:keepNext/>
              <w:keepLines/>
              <w:spacing w:before="121"/>
              <w:ind w:right="69"/>
              <w:jc w:val="right"/>
              <w:rPr>
                <w:rFonts w:ascii="Arial" w:eastAsia="Arial" w:hAnsi="Arial" w:cs="Arial"/>
                <w:sz w:val="20"/>
              </w:rPr>
            </w:pPr>
            <w:r w:rsidRPr="00F07A2C">
              <w:rPr>
                <w:rFonts w:ascii="Arial" w:eastAsia="Arial" w:hAnsi="Arial" w:cs="Arial"/>
                <w:sz w:val="20"/>
              </w:rPr>
              <w:t>-21.148.674,82</w:t>
            </w:r>
          </w:p>
        </w:tc>
        <w:tc>
          <w:tcPr>
            <w:tcW w:w="1701" w:type="dxa"/>
            <w:tcBorders>
              <w:top w:val="single" w:sz="18" w:space="0" w:color="548DD4"/>
              <w:left w:val="single" w:sz="4" w:space="0" w:color="auto"/>
              <w:right w:val="single" w:sz="4" w:space="0" w:color="auto"/>
            </w:tcBorders>
          </w:tcPr>
          <w:p w14:paraId="225EC264" w14:textId="77777777" w:rsidR="00F5458A" w:rsidRPr="00F07A2C" w:rsidRDefault="00F5458A" w:rsidP="00F07A2C">
            <w:pPr>
              <w:keepNext/>
              <w:keepLines/>
              <w:spacing w:before="121"/>
              <w:ind w:right="66"/>
              <w:jc w:val="right"/>
              <w:rPr>
                <w:rFonts w:ascii="Arial" w:eastAsia="Arial" w:hAnsi="Arial" w:cs="Arial"/>
                <w:sz w:val="20"/>
              </w:rPr>
            </w:pPr>
            <w:r w:rsidRPr="00F07A2C">
              <w:rPr>
                <w:rFonts w:ascii="Arial" w:eastAsia="Arial" w:hAnsi="Arial" w:cs="Arial"/>
                <w:sz w:val="20"/>
              </w:rPr>
              <w:t>-19.156.881,52</w:t>
            </w:r>
          </w:p>
        </w:tc>
      </w:tr>
      <w:tr w:rsidR="00F5458A" w:rsidRPr="00F07A2C" w14:paraId="2BB22A1C" w14:textId="77777777" w:rsidTr="00F5458A">
        <w:trPr>
          <w:trHeight w:val="469"/>
          <w:jc w:val="center"/>
        </w:trPr>
        <w:tc>
          <w:tcPr>
            <w:tcW w:w="4394" w:type="dxa"/>
            <w:tcBorders>
              <w:right w:val="single" w:sz="4" w:space="0" w:color="auto"/>
            </w:tcBorders>
          </w:tcPr>
          <w:p w14:paraId="470430DD" w14:textId="77777777" w:rsidR="00F5458A" w:rsidRPr="00F07A2C" w:rsidRDefault="00F5458A" w:rsidP="00F07A2C">
            <w:pPr>
              <w:keepNext/>
              <w:keepLines/>
              <w:spacing w:before="116"/>
              <w:ind w:left="101"/>
              <w:rPr>
                <w:rFonts w:ascii="Arial" w:eastAsia="Arial" w:hAnsi="Arial" w:cs="Arial"/>
                <w:sz w:val="20"/>
              </w:rPr>
            </w:pPr>
            <w:proofErr w:type="spellStart"/>
            <w:r w:rsidRPr="00F07A2C">
              <w:rPr>
                <w:rFonts w:ascii="Arial" w:eastAsia="Arial" w:hAnsi="Arial" w:cs="Arial"/>
                <w:sz w:val="20"/>
              </w:rPr>
              <w:t>Transferencias</w:t>
            </w:r>
            <w:proofErr w:type="spellEnd"/>
            <w:r w:rsidRPr="00F07A2C">
              <w:rPr>
                <w:rFonts w:ascii="Arial" w:eastAsia="Arial" w:hAnsi="Arial" w:cs="Arial"/>
                <w:sz w:val="20"/>
              </w:rPr>
              <w:t xml:space="preserve"> y </w:t>
            </w:r>
            <w:proofErr w:type="spellStart"/>
            <w:r w:rsidRPr="00F07A2C">
              <w:rPr>
                <w:rFonts w:ascii="Arial" w:eastAsia="Arial" w:hAnsi="Arial" w:cs="Arial"/>
                <w:sz w:val="20"/>
              </w:rPr>
              <w:t>subvenciones</w:t>
            </w:r>
            <w:proofErr w:type="spellEnd"/>
            <w:r w:rsidRPr="00F07A2C">
              <w:rPr>
                <w:rFonts w:ascii="Arial" w:eastAsia="Arial" w:hAnsi="Arial" w:cs="Arial"/>
                <w:sz w:val="20"/>
              </w:rPr>
              <w:t xml:space="preserve"> </w:t>
            </w:r>
            <w:proofErr w:type="spellStart"/>
            <w:r w:rsidRPr="00F07A2C">
              <w:rPr>
                <w:rFonts w:ascii="Arial" w:eastAsia="Arial" w:hAnsi="Arial" w:cs="Arial"/>
                <w:sz w:val="20"/>
              </w:rPr>
              <w:t>concedidas</w:t>
            </w:r>
            <w:proofErr w:type="spellEnd"/>
          </w:p>
        </w:tc>
        <w:tc>
          <w:tcPr>
            <w:tcW w:w="851" w:type="dxa"/>
            <w:tcBorders>
              <w:right w:val="single" w:sz="4" w:space="0" w:color="auto"/>
            </w:tcBorders>
          </w:tcPr>
          <w:p w14:paraId="06D37BE9" w14:textId="77777777" w:rsidR="00F5458A" w:rsidRPr="00F07A2C" w:rsidRDefault="00F5458A" w:rsidP="00F07A2C">
            <w:pPr>
              <w:keepNext/>
              <w:keepLines/>
              <w:spacing w:before="116"/>
              <w:ind w:right="69"/>
              <w:jc w:val="right"/>
              <w:rPr>
                <w:rFonts w:ascii="Arial" w:eastAsia="Arial" w:hAnsi="Arial" w:cs="Arial"/>
                <w:sz w:val="20"/>
              </w:rPr>
            </w:pPr>
          </w:p>
        </w:tc>
        <w:tc>
          <w:tcPr>
            <w:tcW w:w="1559" w:type="dxa"/>
            <w:tcBorders>
              <w:left w:val="single" w:sz="4" w:space="0" w:color="auto"/>
              <w:right w:val="single" w:sz="4" w:space="0" w:color="auto"/>
            </w:tcBorders>
          </w:tcPr>
          <w:p w14:paraId="7A454327" w14:textId="77777777" w:rsidR="00F5458A" w:rsidRPr="00F07A2C" w:rsidRDefault="00F5458A" w:rsidP="00F07A2C">
            <w:pPr>
              <w:keepNext/>
              <w:keepLines/>
              <w:spacing w:before="116"/>
              <w:ind w:right="69"/>
              <w:jc w:val="right"/>
              <w:rPr>
                <w:rFonts w:ascii="Arial" w:eastAsia="Arial" w:hAnsi="Arial" w:cs="Arial"/>
                <w:sz w:val="20"/>
              </w:rPr>
            </w:pPr>
            <w:r w:rsidRPr="00F07A2C">
              <w:rPr>
                <w:rFonts w:ascii="Arial" w:eastAsia="Arial" w:hAnsi="Arial" w:cs="Arial"/>
                <w:sz w:val="20"/>
              </w:rPr>
              <w:t>-750.442,3</w:t>
            </w:r>
          </w:p>
        </w:tc>
        <w:tc>
          <w:tcPr>
            <w:tcW w:w="1701" w:type="dxa"/>
            <w:tcBorders>
              <w:left w:val="single" w:sz="4" w:space="0" w:color="auto"/>
              <w:right w:val="single" w:sz="4" w:space="0" w:color="auto"/>
            </w:tcBorders>
          </w:tcPr>
          <w:p w14:paraId="4E2E2122" w14:textId="77777777" w:rsidR="00F5458A" w:rsidRPr="00F07A2C" w:rsidRDefault="00F5458A" w:rsidP="00F07A2C">
            <w:pPr>
              <w:keepNext/>
              <w:keepLines/>
              <w:spacing w:before="116"/>
              <w:ind w:right="66"/>
              <w:jc w:val="right"/>
              <w:rPr>
                <w:rFonts w:ascii="Arial" w:eastAsia="Arial" w:hAnsi="Arial" w:cs="Arial"/>
                <w:sz w:val="20"/>
              </w:rPr>
            </w:pPr>
            <w:r w:rsidRPr="00F07A2C">
              <w:rPr>
                <w:rFonts w:ascii="Arial" w:eastAsia="Arial" w:hAnsi="Arial" w:cs="Arial"/>
                <w:sz w:val="20"/>
              </w:rPr>
              <w:t>-850.631,56</w:t>
            </w:r>
          </w:p>
        </w:tc>
      </w:tr>
      <w:tr w:rsidR="00F5458A" w:rsidRPr="00F07A2C" w14:paraId="46CB76E9" w14:textId="77777777" w:rsidTr="00F5458A">
        <w:trPr>
          <w:trHeight w:val="469"/>
          <w:jc w:val="center"/>
        </w:trPr>
        <w:tc>
          <w:tcPr>
            <w:tcW w:w="4394" w:type="dxa"/>
            <w:tcBorders>
              <w:right w:val="single" w:sz="4" w:space="0" w:color="auto"/>
            </w:tcBorders>
          </w:tcPr>
          <w:p w14:paraId="6D0643D1" w14:textId="77777777" w:rsidR="00F5458A" w:rsidRPr="00F07A2C" w:rsidRDefault="00F5458A" w:rsidP="00F07A2C">
            <w:pPr>
              <w:keepNext/>
              <w:keepLines/>
              <w:spacing w:before="116"/>
              <w:ind w:left="101"/>
              <w:rPr>
                <w:rFonts w:ascii="Arial" w:eastAsia="Arial" w:hAnsi="Arial" w:cs="Arial"/>
                <w:sz w:val="20"/>
                <w:lang w:val="es-ES"/>
              </w:rPr>
            </w:pPr>
            <w:r w:rsidRPr="00F07A2C">
              <w:rPr>
                <w:rFonts w:ascii="Arial" w:eastAsia="Arial" w:hAnsi="Arial" w:cs="Arial"/>
                <w:sz w:val="20"/>
                <w:lang w:val="es-ES"/>
              </w:rPr>
              <w:t xml:space="preserve">Otros gastos de gestión ordinaria </w:t>
            </w:r>
          </w:p>
        </w:tc>
        <w:tc>
          <w:tcPr>
            <w:tcW w:w="851" w:type="dxa"/>
            <w:tcBorders>
              <w:right w:val="single" w:sz="4" w:space="0" w:color="auto"/>
            </w:tcBorders>
          </w:tcPr>
          <w:p w14:paraId="2464AC5A" w14:textId="77777777" w:rsidR="00F5458A" w:rsidRPr="00F07A2C" w:rsidRDefault="00F5458A" w:rsidP="00F07A2C">
            <w:pPr>
              <w:keepNext/>
              <w:keepLines/>
              <w:spacing w:before="116"/>
              <w:ind w:right="69"/>
              <w:jc w:val="right"/>
              <w:rPr>
                <w:rFonts w:ascii="Arial" w:eastAsia="Arial" w:hAnsi="Arial" w:cs="Arial"/>
                <w:sz w:val="20"/>
                <w:lang w:val="es-ES"/>
              </w:rPr>
            </w:pPr>
          </w:p>
        </w:tc>
        <w:tc>
          <w:tcPr>
            <w:tcW w:w="1559" w:type="dxa"/>
            <w:tcBorders>
              <w:left w:val="single" w:sz="4" w:space="0" w:color="auto"/>
              <w:right w:val="single" w:sz="4" w:space="0" w:color="auto"/>
            </w:tcBorders>
          </w:tcPr>
          <w:p w14:paraId="4534C340" w14:textId="77777777" w:rsidR="00F5458A" w:rsidRPr="00F07A2C" w:rsidRDefault="00F5458A" w:rsidP="00F07A2C">
            <w:pPr>
              <w:keepNext/>
              <w:keepLines/>
              <w:spacing w:before="116"/>
              <w:ind w:right="69"/>
              <w:jc w:val="right"/>
              <w:rPr>
                <w:rFonts w:ascii="Arial" w:eastAsia="Arial" w:hAnsi="Arial" w:cs="Arial"/>
                <w:sz w:val="20"/>
              </w:rPr>
            </w:pPr>
            <w:r w:rsidRPr="00F07A2C">
              <w:rPr>
                <w:rFonts w:ascii="Arial" w:eastAsia="Arial" w:hAnsi="Arial" w:cs="Arial"/>
                <w:sz w:val="20"/>
              </w:rPr>
              <w:t>-7.379.447,36</w:t>
            </w:r>
          </w:p>
        </w:tc>
        <w:tc>
          <w:tcPr>
            <w:tcW w:w="1701" w:type="dxa"/>
            <w:tcBorders>
              <w:left w:val="single" w:sz="4" w:space="0" w:color="auto"/>
              <w:right w:val="single" w:sz="4" w:space="0" w:color="auto"/>
            </w:tcBorders>
          </w:tcPr>
          <w:p w14:paraId="14333DD4" w14:textId="77777777" w:rsidR="00F5458A" w:rsidRPr="00F07A2C" w:rsidRDefault="00F5458A" w:rsidP="00F07A2C">
            <w:pPr>
              <w:keepNext/>
              <w:keepLines/>
              <w:spacing w:before="116"/>
              <w:ind w:right="66"/>
              <w:jc w:val="right"/>
              <w:rPr>
                <w:rFonts w:ascii="Arial" w:eastAsia="Arial" w:hAnsi="Arial" w:cs="Arial"/>
                <w:sz w:val="20"/>
              </w:rPr>
            </w:pPr>
            <w:r w:rsidRPr="00F07A2C">
              <w:rPr>
                <w:rFonts w:ascii="Arial" w:eastAsia="Arial" w:hAnsi="Arial" w:cs="Arial"/>
                <w:sz w:val="20"/>
              </w:rPr>
              <w:t>-5.884.927,37</w:t>
            </w:r>
          </w:p>
        </w:tc>
      </w:tr>
      <w:tr w:rsidR="00F5458A" w:rsidRPr="00F07A2C" w14:paraId="36668896" w14:textId="77777777" w:rsidTr="00F5458A">
        <w:trPr>
          <w:trHeight w:val="469"/>
          <w:jc w:val="center"/>
        </w:trPr>
        <w:tc>
          <w:tcPr>
            <w:tcW w:w="4394" w:type="dxa"/>
            <w:tcBorders>
              <w:bottom w:val="single" w:sz="18" w:space="0" w:color="548DD4"/>
              <w:right w:val="single" w:sz="4" w:space="0" w:color="auto"/>
            </w:tcBorders>
          </w:tcPr>
          <w:p w14:paraId="069DB046" w14:textId="77777777" w:rsidR="00F5458A" w:rsidRPr="00F07A2C" w:rsidRDefault="00F5458A" w:rsidP="00F07A2C">
            <w:pPr>
              <w:keepNext/>
              <w:keepLines/>
              <w:spacing w:before="116"/>
              <w:ind w:left="101"/>
              <w:rPr>
                <w:rFonts w:ascii="Arial" w:eastAsia="Arial" w:hAnsi="Arial" w:cs="Arial"/>
                <w:sz w:val="20"/>
              </w:rPr>
            </w:pPr>
            <w:proofErr w:type="spellStart"/>
            <w:r w:rsidRPr="00F07A2C">
              <w:rPr>
                <w:rFonts w:ascii="Arial" w:eastAsia="Arial" w:hAnsi="Arial" w:cs="Arial"/>
                <w:sz w:val="20"/>
              </w:rPr>
              <w:t>Amortización</w:t>
            </w:r>
            <w:proofErr w:type="spellEnd"/>
            <w:r w:rsidRPr="00F07A2C">
              <w:rPr>
                <w:rFonts w:ascii="Arial" w:eastAsia="Arial" w:hAnsi="Arial" w:cs="Arial"/>
                <w:sz w:val="20"/>
              </w:rPr>
              <w:t xml:space="preserve"> del </w:t>
            </w:r>
            <w:proofErr w:type="spellStart"/>
            <w:r w:rsidRPr="00F07A2C">
              <w:rPr>
                <w:rFonts w:ascii="Arial" w:eastAsia="Arial" w:hAnsi="Arial" w:cs="Arial"/>
                <w:sz w:val="20"/>
              </w:rPr>
              <w:t>inmovilizado</w:t>
            </w:r>
            <w:proofErr w:type="spellEnd"/>
          </w:p>
        </w:tc>
        <w:tc>
          <w:tcPr>
            <w:tcW w:w="851" w:type="dxa"/>
            <w:tcBorders>
              <w:bottom w:val="single" w:sz="18" w:space="0" w:color="548DD4"/>
              <w:right w:val="single" w:sz="4" w:space="0" w:color="auto"/>
            </w:tcBorders>
          </w:tcPr>
          <w:p w14:paraId="6A8028EC" w14:textId="77777777" w:rsidR="00F5458A" w:rsidRPr="00F07A2C" w:rsidRDefault="00F5458A" w:rsidP="00F07A2C">
            <w:pPr>
              <w:keepNext/>
              <w:keepLines/>
              <w:spacing w:before="116"/>
              <w:ind w:right="69"/>
              <w:jc w:val="right"/>
              <w:rPr>
                <w:rFonts w:ascii="Arial" w:eastAsia="Arial" w:hAnsi="Arial" w:cs="Arial"/>
                <w:sz w:val="20"/>
              </w:rPr>
            </w:pPr>
          </w:p>
        </w:tc>
        <w:tc>
          <w:tcPr>
            <w:tcW w:w="1559" w:type="dxa"/>
            <w:tcBorders>
              <w:left w:val="single" w:sz="4" w:space="0" w:color="auto"/>
              <w:bottom w:val="single" w:sz="18" w:space="0" w:color="548DD4"/>
              <w:right w:val="single" w:sz="4" w:space="0" w:color="auto"/>
            </w:tcBorders>
          </w:tcPr>
          <w:p w14:paraId="51AEC81D" w14:textId="77777777" w:rsidR="00F5458A" w:rsidRPr="00F07A2C" w:rsidRDefault="00F5458A" w:rsidP="00F07A2C">
            <w:pPr>
              <w:keepNext/>
              <w:keepLines/>
              <w:spacing w:before="116"/>
              <w:ind w:right="69"/>
              <w:jc w:val="right"/>
              <w:rPr>
                <w:rFonts w:ascii="Arial" w:eastAsia="Arial" w:hAnsi="Arial" w:cs="Arial"/>
                <w:sz w:val="20"/>
              </w:rPr>
            </w:pPr>
            <w:r w:rsidRPr="00F07A2C">
              <w:rPr>
                <w:rFonts w:ascii="Arial" w:eastAsia="Arial" w:hAnsi="Arial" w:cs="Arial"/>
                <w:sz w:val="20"/>
              </w:rPr>
              <w:t>-5.048.865,41</w:t>
            </w:r>
          </w:p>
        </w:tc>
        <w:tc>
          <w:tcPr>
            <w:tcW w:w="1701" w:type="dxa"/>
            <w:tcBorders>
              <w:left w:val="single" w:sz="4" w:space="0" w:color="auto"/>
              <w:bottom w:val="single" w:sz="18" w:space="0" w:color="548DD4"/>
              <w:right w:val="single" w:sz="4" w:space="0" w:color="auto"/>
            </w:tcBorders>
          </w:tcPr>
          <w:p w14:paraId="393FED55" w14:textId="77777777" w:rsidR="00F5458A" w:rsidRPr="00F07A2C" w:rsidRDefault="00F5458A" w:rsidP="00F07A2C">
            <w:pPr>
              <w:keepNext/>
              <w:keepLines/>
              <w:spacing w:before="116"/>
              <w:ind w:right="66"/>
              <w:jc w:val="right"/>
              <w:rPr>
                <w:rFonts w:ascii="Arial" w:eastAsia="Arial" w:hAnsi="Arial" w:cs="Arial"/>
                <w:sz w:val="20"/>
              </w:rPr>
            </w:pPr>
            <w:r w:rsidRPr="00F07A2C">
              <w:rPr>
                <w:rFonts w:ascii="Arial" w:eastAsia="Arial" w:hAnsi="Arial" w:cs="Arial"/>
                <w:sz w:val="20"/>
              </w:rPr>
              <w:t>-4.645.940,65</w:t>
            </w:r>
          </w:p>
        </w:tc>
      </w:tr>
      <w:tr w:rsidR="00F5458A" w:rsidRPr="00F07A2C" w14:paraId="6EA335A6" w14:textId="77777777" w:rsidTr="00F5458A">
        <w:trPr>
          <w:trHeight w:val="469"/>
          <w:jc w:val="center"/>
        </w:trPr>
        <w:tc>
          <w:tcPr>
            <w:tcW w:w="4394" w:type="dxa"/>
            <w:tcBorders>
              <w:top w:val="single" w:sz="18" w:space="0" w:color="548DD4"/>
              <w:bottom w:val="single" w:sz="4" w:space="0" w:color="4F81BD"/>
              <w:right w:val="single" w:sz="4" w:space="0" w:color="auto"/>
            </w:tcBorders>
            <w:shd w:val="clear" w:color="auto" w:fill="D9E1F3"/>
          </w:tcPr>
          <w:p w14:paraId="1692C2C7" w14:textId="77777777" w:rsidR="00F5458A" w:rsidRPr="00F07A2C" w:rsidRDefault="00F5458A" w:rsidP="00F07A2C">
            <w:pPr>
              <w:keepNext/>
              <w:keepLines/>
              <w:spacing w:before="119"/>
              <w:ind w:left="156"/>
              <w:rPr>
                <w:rFonts w:ascii="Arial" w:eastAsia="Arial" w:hAnsi="Arial" w:cs="Arial"/>
                <w:b/>
                <w:sz w:val="20"/>
              </w:rPr>
            </w:pPr>
            <w:bookmarkStart w:id="14" w:name="_Hlk154940386"/>
            <w:r w:rsidRPr="00F07A2C">
              <w:rPr>
                <w:rFonts w:ascii="Arial" w:eastAsia="Arial" w:hAnsi="Arial" w:cs="Arial"/>
                <w:b/>
                <w:sz w:val="20"/>
              </w:rPr>
              <w:t>Total</w:t>
            </w:r>
            <w:r w:rsidRPr="00F07A2C">
              <w:rPr>
                <w:rFonts w:ascii="Arial" w:eastAsia="Arial" w:hAnsi="Arial" w:cs="Arial"/>
                <w:b/>
                <w:spacing w:val="-8"/>
                <w:sz w:val="20"/>
              </w:rPr>
              <w:t xml:space="preserve"> </w:t>
            </w:r>
            <w:proofErr w:type="spellStart"/>
            <w:r w:rsidRPr="00F07A2C">
              <w:rPr>
                <w:rFonts w:ascii="Arial" w:eastAsia="Arial" w:hAnsi="Arial" w:cs="Arial"/>
                <w:b/>
                <w:sz w:val="20"/>
              </w:rPr>
              <w:t>Gastos</w:t>
            </w:r>
            <w:proofErr w:type="spellEnd"/>
            <w:r w:rsidRPr="00F07A2C">
              <w:rPr>
                <w:rFonts w:ascii="Arial" w:eastAsia="Arial" w:hAnsi="Arial" w:cs="Arial"/>
                <w:b/>
                <w:sz w:val="20"/>
              </w:rPr>
              <w:t xml:space="preserve"> </w:t>
            </w:r>
            <w:proofErr w:type="spellStart"/>
            <w:r w:rsidRPr="00F07A2C">
              <w:rPr>
                <w:rFonts w:ascii="Arial" w:eastAsia="Arial" w:hAnsi="Arial" w:cs="Arial"/>
                <w:b/>
                <w:sz w:val="20"/>
              </w:rPr>
              <w:t>gestión</w:t>
            </w:r>
            <w:proofErr w:type="spellEnd"/>
            <w:r w:rsidRPr="00F07A2C">
              <w:rPr>
                <w:rFonts w:ascii="Arial" w:eastAsia="Arial" w:hAnsi="Arial" w:cs="Arial"/>
                <w:b/>
                <w:sz w:val="20"/>
              </w:rPr>
              <w:t xml:space="preserve"> </w:t>
            </w:r>
            <w:proofErr w:type="spellStart"/>
            <w:r w:rsidRPr="00F07A2C">
              <w:rPr>
                <w:rFonts w:ascii="Arial" w:eastAsia="Arial" w:hAnsi="Arial" w:cs="Arial"/>
                <w:b/>
                <w:sz w:val="20"/>
              </w:rPr>
              <w:t>ordinaria</w:t>
            </w:r>
            <w:proofErr w:type="spellEnd"/>
          </w:p>
        </w:tc>
        <w:tc>
          <w:tcPr>
            <w:tcW w:w="851" w:type="dxa"/>
            <w:tcBorders>
              <w:top w:val="single" w:sz="18" w:space="0" w:color="548DD4"/>
              <w:bottom w:val="single" w:sz="4" w:space="0" w:color="4F81BD"/>
              <w:right w:val="single" w:sz="4" w:space="0" w:color="auto"/>
            </w:tcBorders>
            <w:shd w:val="clear" w:color="auto" w:fill="D9E1F3"/>
          </w:tcPr>
          <w:p w14:paraId="17470F6E" w14:textId="77777777" w:rsidR="00F5458A" w:rsidRPr="00F07A2C" w:rsidRDefault="00F5458A" w:rsidP="00F07A2C">
            <w:pPr>
              <w:keepNext/>
              <w:keepLines/>
              <w:spacing w:before="119"/>
              <w:ind w:right="69"/>
              <w:jc w:val="right"/>
              <w:rPr>
                <w:rFonts w:ascii="Arial" w:eastAsia="Arial" w:hAnsi="Arial" w:cs="Arial"/>
                <w:b/>
                <w:sz w:val="20"/>
              </w:rPr>
            </w:pPr>
          </w:p>
        </w:tc>
        <w:tc>
          <w:tcPr>
            <w:tcW w:w="1559" w:type="dxa"/>
            <w:tcBorders>
              <w:top w:val="single" w:sz="18" w:space="0" w:color="548DD4"/>
              <w:left w:val="single" w:sz="4" w:space="0" w:color="auto"/>
              <w:bottom w:val="single" w:sz="4" w:space="0" w:color="4F81BD"/>
              <w:right w:val="single" w:sz="4" w:space="0" w:color="auto"/>
            </w:tcBorders>
            <w:shd w:val="clear" w:color="auto" w:fill="D9E1F3"/>
          </w:tcPr>
          <w:p w14:paraId="1C27BF36" w14:textId="77777777" w:rsidR="00F5458A" w:rsidRPr="00F07A2C" w:rsidRDefault="00F5458A" w:rsidP="00F07A2C">
            <w:pPr>
              <w:keepNext/>
              <w:keepLines/>
              <w:spacing w:before="119"/>
              <w:ind w:right="69"/>
              <w:jc w:val="right"/>
              <w:rPr>
                <w:rFonts w:ascii="Arial" w:eastAsia="Arial" w:hAnsi="Arial" w:cs="Arial"/>
                <w:b/>
                <w:sz w:val="20"/>
              </w:rPr>
            </w:pPr>
            <w:r w:rsidRPr="00F07A2C">
              <w:rPr>
                <w:rFonts w:ascii="Arial" w:eastAsia="Arial" w:hAnsi="Arial" w:cs="Arial"/>
                <w:b/>
                <w:sz w:val="20"/>
              </w:rPr>
              <w:t>-34.327.429,89</w:t>
            </w:r>
          </w:p>
        </w:tc>
        <w:tc>
          <w:tcPr>
            <w:tcW w:w="1701" w:type="dxa"/>
            <w:tcBorders>
              <w:top w:val="single" w:sz="18" w:space="0" w:color="548DD4"/>
              <w:left w:val="single" w:sz="4" w:space="0" w:color="auto"/>
              <w:bottom w:val="single" w:sz="4" w:space="0" w:color="4F81BD"/>
              <w:right w:val="single" w:sz="4" w:space="0" w:color="auto"/>
            </w:tcBorders>
            <w:shd w:val="clear" w:color="auto" w:fill="D9E1F3"/>
          </w:tcPr>
          <w:p w14:paraId="3BDF42B3" w14:textId="77777777" w:rsidR="00F5458A" w:rsidRPr="00F07A2C" w:rsidRDefault="00F5458A" w:rsidP="00F07A2C">
            <w:pPr>
              <w:keepNext/>
              <w:keepLines/>
              <w:spacing w:before="119"/>
              <w:ind w:right="67"/>
              <w:jc w:val="right"/>
              <w:rPr>
                <w:rFonts w:ascii="Arial" w:eastAsia="Arial" w:hAnsi="Arial" w:cs="Arial"/>
                <w:b/>
                <w:sz w:val="20"/>
              </w:rPr>
            </w:pPr>
            <w:r w:rsidRPr="00F07A2C">
              <w:rPr>
                <w:rFonts w:ascii="Arial" w:eastAsia="Arial" w:hAnsi="Arial" w:cs="Arial"/>
                <w:b/>
                <w:sz w:val="20"/>
              </w:rPr>
              <w:t>-30.538.381,10</w:t>
            </w:r>
          </w:p>
        </w:tc>
      </w:tr>
      <w:bookmarkEnd w:id="14"/>
      <w:tr w:rsidR="00F5458A" w:rsidRPr="00F07A2C" w14:paraId="619B8712" w14:textId="77777777" w:rsidTr="00F5458A">
        <w:trPr>
          <w:trHeight w:val="469"/>
          <w:jc w:val="center"/>
        </w:trPr>
        <w:tc>
          <w:tcPr>
            <w:tcW w:w="4394" w:type="dxa"/>
            <w:tcBorders>
              <w:top w:val="single" w:sz="4" w:space="0" w:color="4F81BD"/>
              <w:bottom w:val="single" w:sz="4" w:space="0" w:color="4471C4"/>
              <w:right w:val="single" w:sz="4" w:space="0" w:color="auto"/>
            </w:tcBorders>
            <w:shd w:val="clear" w:color="auto" w:fill="D9E1F3"/>
          </w:tcPr>
          <w:p w14:paraId="064E09D5" w14:textId="77777777" w:rsidR="00F5458A" w:rsidRPr="00F07A2C" w:rsidRDefault="00F5458A" w:rsidP="00F07A2C">
            <w:pPr>
              <w:keepNext/>
              <w:keepLines/>
              <w:spacing w:before="119"/>
              <w:ind w:left="156"/>
              <w:rPr>
                <w:rFonts w:ascii="Arial" w:eastAsia="Arial" w:hAnsi="Arial" w:cs="Arial"/>
                <w:b/>
                <w:sz w:val="20"/>
                <w:lang w:val="es-ES"/>
              </w:rPr>
            </w:pPr>
            <w:r w:rsidRPr="00F07A2C">
              <w:rPr>
                <w:rFonts w:ascii="Arial" w:eastAsia="Arial" w:hAnsi="Arial" w:cs="Arial"/>
                <w:b/>
                <w:sz w:val="20"/>
                <w:lang w:val="es-ES"/>
              </w:rPr>
              <w:t>1.Total Resultado gestión ordinaria (Ingresos-Gastos)</w:t>
            </w:r>
          </w:p>
        </w:tc>
        <w:tc>
          <w:tcPr>
            <w:tcW w:w="851" w:type="dxa"/>
            <w:tcBorders>
              <w:top w:val="single" w:sz="4" w:space="0" w:color="4F81BD"/>
              <w:bottom w:val="single" w:sz="4" w:space="0" w:color="4471C4"/>
              <w:right w:val="single" w:sz="4" w:space="0" w:color="auto"/>
            </w:tcBorders>
            <w:shd w:val="clear" w:color="auto" w:fill="D9E1F3"/>
          </w:tcPr>
          <w:p w14:paraId="7ADBF2D6" w14:textId="77777777" w:rsidR="00F5458A" w:rsidRPr="00F07A2C" w:rsidRDefault="00F5458A" w:rsidP="00F07A2C">
            <w:pPr>
              <w:keepNext/>
              <w:keepLines/>
              <w:spacing w:before="119"/>
              <w:ind w:right="69"/>
              <w:jc w:val="right"/>
              <w:rPr>
                <w:rFonts w:ascii="Arial" w:eastAsia="Arial" w:hAnsi="Arial" w:cs="Arial"/>
                <w:b/>
                <w:sz w:val="20"/>
                <w:lang w:val="es-ES"/>
              </w:rPr>
            </w:pPr>
          </w:p>
        </w:tc>
        <w:tc>
          <w:tcPr>
            <w:tcW w:w="1559" w:type="dxa"/>
            <w:tcBorders>
              <w:top w:val="single" w:sz="4" w:space="0" w:color="4F81BD"/>
              <w:left w:val="single" w:sz="4" w:space="0" w:color="auto"/>
              <w:bottom w:val="single" w:sz="4" w:space="0" w:color="4471C4"/>
              <w:right w:val="single" w:sz="4" w:space="0" w:color="auto"/>
            </w:tcBorders>
            <w:shd w:val="clear" w:color="auto" w:fill="D9E1F3"/>
          </w:tcPr>
          <w:p w14:paraId="6300005D" w14:textId="77777777" w:rsidR="00F5458A" w:rsidRPr="00F07A2C" w:rsidRDefault="00F5458A" w:rsidP="00F07A2C">
            <w:pPr>
              <w:keepNext/>
              <w:keepLines/>
              <w:spacing w:before="119"/>
              <w:ind w:right="69"/>
              <w:jc w:val="right"/>
              <w:rPr>
                <w:rFonts w:ascii="Arial" w:eastAsia="Arial" w:hAnsi="Arial" w:cs="Arial"/>
                <w:b/>
                <w:sz w:val="20"/>
              </w:rPr>
            </w:pPr>
            <w:r w:rsidRPr="00F07A2C">
              <w:rPr>
                <w:rFonts w:ascii="Arial" w:eastAsia="Arial" w:hAnsi="Arial" w:cs="Arial"/>
                <w:b/>
                <w:sz w:val="20"/>
              </w:rPr>
              <w:t xml:space="preserve">-495.328,17     </w:t>
            </w:r>
          </w:p>
        </w:tc>
        <w:tc>
          <w:tcPr>
            <w:tcW w:w="1701" w:type="dxa"/>
            <w:tcBorders>
              <w:top w:val="single" w:sz="4" w:space="0" w:color="4F81BD"/>
              <w:left w:val="single" w:sz="4" w:space="0" w:color="auto"/>
              <w:bottom w:val="single" w:sz="4" w:space="0" w:color="4471C4"/>
              <w:right w:val="single" w:sz="4" w:space="0" w:color="auto"/>
            </w:tcBorders>
            <w:shd w:val="clear" w:color="auto" w:fill="D9E1F3"/>
          </w:tcPr>
          <w:p w14:paraId="121ADD1C" w14:textId="77777777" w:rsidR="00F5458A" w:rsidRPr="00F07A2C" w:rsidRDefault="00F5458A" w:rsidP="00F07A2C">
            <w:pPr>
              <w:keepNext/>
              <w:keepLines/>
              <w:spacing w:before="119"/>
              <w:ind w:right="67"/>
              <w:jc w:val="right"/>
              <w:rPr>
                <w:rFonts w:ascii="Arial" w:eastAsia="Arial" w:hAnsi="Arial" w:cs="Arial"/>
                <w:b/>
                <w:sz w:val="20"/>
              </w:rPr>
            </w:pPr>
            <w:r w:rsidRPr="00F07A2C">
              <w:rPr>
                <w:rFonts w:ascii="Arial" w:eastAsia="Arial" w:hAnsi="Arial" w:cs="Arial"/>
                <w:b/>
                <w:sz w:val="20"/>
              </w:rPr>
              <w:t>-740.244,37</w:t>
            </w:r>
          </w:p>
        </w:tc>
      </w:tr>
      <w:tr w:rsidR="00F5458A" w:rsidRPr="00F07A2C" w14:paraId="7E8BA935" w14:textId="77777777" w:rsidTr="00F5458A">
        <w:trPr>
          <w:trHeight w:val="469"/>
          <w:jc w:val="center"/>
        </w:trPr>
        <w:tc>
          <w:tcPr>
            <w:tcW w:w="4394" w:type="dxa"/>
            <w:tcBorders>
              <w:top w:val="single" w:sz="4" w:space="0" w:color="4471C4"/>
              <w:bottom w:val="single" w:sz="4" w:space="0" w:color="4471C4"/>
              <w:right w:val="single" w:sz="4" w:space="0" w:color="auto"/>
            </w:tcBorders>
            <w:shd w:val="clear" w:color="auto" w:fill="D9E1F3"/>
          </w:tcPr>
          <w:p w14:paraId="2699A072" w14:textId="77777777" w:rsidR="00F5458A" w:rsidRPr="00F07A2C" w:rsidRDefault="00F5458A" w:rsidP="00F07A2C">
            <w:pPr>
              <w:keepNext/>
              <w:keepLines/>
              <w:spacing w:before="119"/>
              <w:ind w:left="156"/>
              <w:rPr>
                <w:rFonts w:ascii="Arial" w:eastAsia="Arial" w:hAnsi="Arial" w:cs="Arial"/>
                <w:b/>
                <w:sz w:val="20"/>
                <w:lang w:val="es-ES"/>
              </w:rPr>
            </w:pPr>
            <w:r w:rsidRPr="00F07A2C">
              <w:rPr>
                <w:rFonts w:ascii="Arial" w:eastAsia="Arial" w:hAnsi="Arial" w:cs="Arial"/>
                <w:b/>
                <w:sz w:val="20"/>
                <w:lang w:val="es-ES"/>
              </w:rPr>
              <w:t>2.Total Resultado operaciones no financieras</w:t>
            </w:r>
          </w:p>
        </w:tc>
        <w:tc>
          <w:tcPr>
            <w:tcW w:w="851" w:type="dxa"/>
            <w:tcBorders>
              <w:top w:val="single" w:sz="4" w:space="0" w:color="4471C4"/>
              <w:bottom w:val="single" w:sz="4" w:space="0" w:color="4471C4"/>
              <w:right w:val="single" w:sz="4" w:space="0" w:color="auto"/>
            </w:tcBorders>
            <w:shd w:val="clear" w:color="auto" w:fill="D9E1F3"/>
          </w:tcPr>
          <w:p w14:paraId="6EAD0642" w14:textId="77777777" w:rsidR="00F5458A" w:rsidRPr="00F07A2C" w:rsidRDefault="00F5458A" w:rsidP="00F07A2C">
            <w:pPr>
              <w:keepNext/>
              <w:keepLines/>
              <w:spacing w:before="119"/>
              <w:ind w:right="69"/>
              <w:jc w:val="right"/>
              <w:rPr>
                <w:rFonts w:ascii="Arial" w:eastAsia="Arial" w:hAnsi="Arial" w:cs="Arial"/>
                <w:b/>
                <w:sz w:val="20"/>
                <w:lang w:val="es-ES"/>
              </w:rPr>
            </w:pPr>
          </w:p>
        </w:tc>
        <w:tc>
          <w:tcPr>
            <w:tcW w:w="1559" w:type="dxa"/>
            <w:tcBorders>
              <w:top w:val="single" w:sz="4" w:space="0" w:color="4471C4"/>
              <w:left w:val="single" w:sz="4" w:space="0" w:color="auto"/>
              <w:bottom w:val="single" w:sz="4" w:space="0" w:color="4471C4"/>
              <w:right w:val="single" w:sz="4" w:space="0" w:color="auto"/>
            </w:tcBorders>
            <w:shd w:val="clear" w:color="auto" w:fill="D9E1F3"/>
          </w:tcPr>
          <w:p w14:paraId="7ED611CD" w14:textId="77777777" w:rsidR="00F5458A" w:rsidRPr="00F07A2C" w:rsidRDefault="00F5458A" w:rsidP="00F07A2C">
            <w:pPr>
              <w:keepNext/>
              <w:keepLines/>
              <w:spacing w:before="119"/>
              <w:ind w:right="69"/>
              <w:jc w:val="right"/>
              <w:rPr>
                <w:rFonts w:ascii="Arial" w:eastAsia="Arial" w:hAnsi="Arial" w:cs="Arial"/>
                <w:b/>
                <w:sz w:val="20"/>
              </w:rPr>
            </w:pPr>
            <w:r w:rsidRPr="00F07A2C">
              <w:rPr>
                <w:rFonts w:ascii="Arial" w:eastAsia="Arial" w:hAnsi="Arial" w:cs="Arial"/>
                <w:b/>
                <w:sz w:val="20"/>
              </w:rPr>
              <w:t>-860.115,06</w:t>
            </w:r>
          </w:p>
        </w:tc>
        <w:tc>
          <w:tcPr>
            <w:tcW w:w="1701" w:type="dxa"/>
            <w:tcBorders>
              <w:top w:val="single" w:sz="4" w:space="0" w:color="4471C4"/>
              <w:left w:val="single" w:sz="4" w:space="0" w:color="auto"/>
              <w:bottom w:val="single" w:sz="4" w:space="0" w:color="4471C4"/>
              <w:right w:val="single" w:sz="4" w:space="0" w:color="auto"/>
            </w:tcBorders>
            <w:shd w:val="clear" w:color="auto" w:fill="D9E1F3"/>
          </w:tcPr>
          <w:p w14:paraId="7575E12D" w14:textId="77777777" w:rsidR="00F5458A" w:rsidRPr="00F07A2C" w:rsidRDefault="00F5458A" w:rsidP="00F07A2C">
            <w:pPr>
              <w:keepNext/>
              <w:keepLines/>
              <w:spacing w:before="119"/>
              <w:ind w:right="67"/>
              <w:jc w:val="right"/>
              <w:rPr>
                <w:rFonts w:ascii="Arial" w:eastAsia="Arial" w:hAnsi="Arial" w:cs="Arial"/>
                <w:b/>
                <w:sz w:val="20"/>
              </w:rPr>
            </w:pPr>
            <w:r w:rsidRPr="00F07A2C">
              <w:rPr>
                <w:rFonts w:ascii="Arial" w:eastAsia="Arial" w:hAnsi="Arial" w:cs="Arial"/>
                <w:b/>
                <w:sz w:val="20"/>
              </w:rPr>
              <w:t>-955.699,71</w:t>
            </w:r>
          </w:p>
        </w:tc>
      </w:tr>
      <w:tr w:rsidR="00F5458A" w:rsidRPr="00F07A2C" w14:paraId="30BF6E2C" w14:textId="77777777" w:rsidTr="00F5458A">
        <w:trPr>
          <w:trHeight w:val="469"/>
          <w:jc w:val="center"/>
        </w:trPr>
        <w:tc>
          <w:tcPr>
            <w:tcW w:w="4394" w:type="dxa"/>
            <w:tcBorders>
              <w:top w:val="single" w:sz="4" w:space="0" w:color="4471C4"/>
              <w:bottom w:val="single" w:sz="4" w:space="0" w:color="4471C4"/>
              <w:right w:val="single" w:sz="4" w:space="0" w:color="auto"/>
            </w:tcBorders>
            <w:shd w:val="clear" w:color="auto" w:fill="D9E1F3"/>
          </w:tcPr>
          <w:p w14:paraId="4EE75D93" w14:textId="77777777" w:rsidR="00F5458A" w:rsidRPr="00F07A2C" w:rsidRDefault="00F5458A" w:rsidP="00F07A2C">
            <w:pPr>
              <w:keepNext/>
              <w:keepLines/>
              <w:spacing w:before="119"/>
              <w:ind w:left="156"/>
              <w:rPr>
                <w:rFonts w:ascii="Arial" w:eastAsia="Arial" w:hAnsi="Arial" w:cs="Arial"/>
                <w:b/>
                <w:sz w:val="20"/>
              </w:rPr>
            </w:pPr>
            <w:r w:rsidRPr="00F07A2C">
              <w:rPr>
                <w:rFonts w:ascii="Arial" w:eastAsia="Arial" w:hAnsi="Arial" w:cs="Arial"/>
                <w:b/>
                <w:sz w:val="20"/>
              </w:rPr>
              <w:t xml:space="preserve">3.Total </w:t>
            </w:r>
            <w:proofErr w:type="spellStart"/>
            <w:r w:rsidRPr="00F07A2C">
              <w:rPr>
                <w:rFonts w:ascii="Arial" w:eastAsia="Arial" w:hAnsi="Arial" w:cs="Arial"/>
                <w:b/>
                <w:sz w:val="20"/>
              </w:rPr>
              <w:t>Resultado</w:t>
            </w:r>
            <w:proofErr w:type="spellEnd"/>
            <w:r w:rsidRPr="00F07A2C">
              <w:rPr>
                <w:rFonts w:ascii="Arial" w:eastAsia="Arial" w:hAnsi="Arial" w:cs="Arial"/>
                <w:b/>
                <w:sz w:val="20"/>
              </w:rPr>
              <w:t xml:space="preserve"> </w:t>
            </w:r>
            <w:proofErr w:type="spellStart"/>
            <w:r w:rsidRPr="00F07A2C">
              <w:rPr>
                <w:rFonts w:ascii="Arial" w:eastAsia="Arial" w:hAnsi="Arial" w:cs="Arial"/>
                <w:b/>
                <w:sz w:val="20"/>
              </w:rPr>
              <w:t>operaciones</w:t>
            </w:r>
            <w:proofErr w:type="spellEnd"/>
            <w:r w:rsidRPr="00F07A2C">
              <w:rPr>
                <w:rFonts w:ascii="Arial" w:eastAsia="Arial" w:hAnsi="Arial" w:cs="Arial"/>
                <w:b/>
                <w:sz w:val="20"/>
              </w:rPr>
              <w:t xml:space="preserve"> </w:t>
            </w:r>
            <w:proofErr w:type="spellStart"/>
            <w:r w:rsidRPr="00F07A2C">
              <w:rPr>
                <w:rFonts w:ascii="Arial" w:eastAsia="Arial" w:hAnsi="Arial" w:cs="Arial"/>
                <w:b/>
                <w:sz w:val="20"/>
              </w:rPr>
              <w:t>financieras</w:t>
            </w:r>
            <w:proofErr w:type="spellEnd"/>
          </w:p>
        </w:tc>
        <w:tc>
          <w:tcPr>
            <w:tcW w:w="851" w:type="dxa"/>
            <w:tcBorders>
              <w:top w:val="single" w:sz="4" w:space="0" w:color="4471C4"/>
              <w:bottom w:val="single" w:sz="4" w:space="0" w:color="4471C4"/>
              <w:right w:val="single" w:sz="4" w:space="0" w:color="auto"/>
            </w:tcBorders>
            <w:shd w:val="clear" w:color="auto" w:fill="D9E1F3"/>
          </w:tcPr>
          <w:p w14:paraId="1CFDAC0B" w14:textId="77777777" w:rsidR="00F5458A" w:rsidRPr="00F07A2C" w:rsidRDefault="00F5458A" w:rsidP="00F07A2C">
            <w:pPr>
              <w:keepNext/>
              <w:keepLines/>
              <w:spacing w:before="119"/>
              <w:ind w:right="69"/>
              <w:jc w:val="right"/>
              <w:rPr>
                <w:rFonts w:ascii="Arial" w:eastAsia="Arial" w:hAnsi="Arial" w:cs="Arial"/>
                <w:b/>
                <w:sz w:val="20"/>
              </w:rPr>
            </w:pPr>
          </w:p>
        </w:tc>
        <w:tc>
          <w:tcPr>
            <w:tcW w:w="1559" w:type="dxa"/>
            <w:tcBorders>
              <w:top w:val="single" w:sz="4" w:space="0" w:color="4471C4"/>
              <w:left w:val="single" w:sz="4" w:space="0" w:color="auto"/>
              <w:bottom w:val="single" w:sz="4" w:space="0" w:color="4471C4"/>
              <w:right w:val="single" w:sz="4" w:space="0" w:color="auto"/>
            </w:tcBorders>
            <w:shd w:val="clear" w:color="auto" w:fill="D9E1F3"/>
          </w:tcPr>
          <w:p w14:paraId="4ABDDB17" w14:textId="77777777" w:rsidR="00F5458A" w:rsidRPr="00F07A2C" w:rsidRDefault="00F5458A" w:rsidP="00F07A2C">
            <w:pPr>
              <w:keepNext/>
              <w:keepLines/>
              <w:spacing w:before="119"/>
              <w:ind w:right="69"/>
              <w:jc w:val="right"/>
              <w:rPr>
                <w:rFonts w:ascii="Arial" w:eastAsia="Arial" w:hAnsi="Arial" w:cs="Arial"/>
                <w:b/>
                <w:sz w:val="20"/>
              </w:rPr>
            </w:pPr>
            <w:r w:rsidRPr="00F07A2C">
              <w:rPr>
                <w:rFonts w:ascii="Arial" w:eastAsia="Arial" w:hAnsi="Arial" w:cs="Arial"/>
                <w:b/>
                <w:sz w:val="20"/>
              </w:rPr>
              <w:t>-846.237,05</w:t>
            </w:r>
          </w:p>
        </w:tc>
        <w:tc>
          <w:tcPr>
            <w:tcW w:w="1701" w:type="dxa"/>
            <w:tcBorders>
              <w:top w:val="single" w:sz="4" w:space="0" w:color="4471C4"/>
              <w:left w:val="single" w:sz="4" w:space="0" w:color="auto"/>
              <w:bottom w:val="single" w:sz="4" w:space="0" w:color="4471C4"/>
              <w:right w:val="single" w:sz="4" w:space="0" w:color="auto"/>
            </w:tcBorders>
            <w:shd w:val="clear" w:color="auto" w:fill="D9E1F3"/>
          </w:tcPr>
          <w:p w14:paraId="708AEAED" w14:textId="77777777" w:rsidR="00F5458A" w:rsidRPr="00F07A2C" w:rsidRDefault="00F5458A" w:rsidP="00F07A2C">
            <w:pPr>
              <w:keepNext/>
              <w:keepLines/>
              <w:spacing w:before="119"/>
              <w:ind w:right="67"/>
              <w:jc w:val="right"/>
              <w:rPr>
                <w:rFonts w:ascii="Arial" w:eastAsia="Arial" w:hAnsi="Arial" w:cs="Arial"/>
                <w:b/>
                <w:sz w:val="20"/>
              </w:rPr>
            </w:pPr>
            <w:r w:rsidRPr="00F07A2C">
              <w:rPr>
                <w:rFonts w:ascii="Arial" w:eastAsia="Arial" w:hAnsi="Arial" w:cs="Arial"/>
                <w:b/>
                <w:sz w:val="20"/>
              </w:rPr>
              <w:t>-97.687,20</w:t>
            </w:r>
          </w:p>
        </w:tc>
      </w:tr>
      <w:tr w:rsidR="00F5458A" w:rsidRPr="00F07A2C" w14:paraId="1CE7506B" w14:textId="77777777" w:rsidTr="00F5458A">
        <w:trPr>
          <w:trHeight w:val="469"/>
          <w:jc w:val="center"/>
        </w:trPr>
        <w:tc>
          <w:tcPr>
            <w:tcW w:w="4394" w:type="dxa"/>
            <w:tcBorders>
              <w:top w:val="single" w:sz="4" w:space="0" w:color="4471C4"/>
              <w:bottom w:val="single" w:sz="18" w:space="0" w:color="4471C4"/>
              <w:right w:val="single" w:sz="4" w:space="0" w:color="auto"/>
            </w:tcBorders>
            <w:shd w:val="clear" w:color="auto" w:fill="D9E1F3"/>
          </w:tcPr>
          <w:p w14:paraId="3AF25E29" w14:textId="77777777" w:rsidR="00F5458A" w:rsidRPr="00F07A2C" w:rsidRDefault="00F5458A" w:rsidP="00F07A2C">
            <w:pPr>
              <w:keepNext/>
              <w:keepLines/>
              <w:spacing w:before="119"/>
              <w:ind w:left="156"/>
              <w:rPr>
                <w:rFonts w:ascii="Arial" w:eastAsia="Arial" w:hAnsi="Arial" w:cs="Arial"/>
                <w:b/>
                <w:sz w:val="20"/>
                <w:lang w:val="es-ES"/>
              </w:rPr>
            </w:pPr>
            <w:r w:rsidRPr="00F07A2C">
              <w:rPr>
                <w:rFonts w:ascii="Arial" w:eastAsia="Arial" w:hAnsi="Arial" w:cs="Arial"/>
                <w:b/>
                <w:sz w:val="20"/>
                <w:lang w:val="es-ES"/>
              </w:rPr>
              <w:t xml:space="preserve">TOTAL RESULTADO NETO DEL EJERCICIO (2+3) </w:t>
            </w:r>
          </w:p>
        </w:tc>
        <w:tc>
          <w:tcPr>
            <w:tcW w:w="851" w:type="dxa"/>
            <w:tcBorders>
              <w:top w:val="single" w:sz="4" w:space="0" w:color="4471C4"/>
              <w:bottom w:val="single" w:sz="18" w:space="0" w:color="4471C4"/>
              <w:right w:val="single" w:sz="4" w:space="0" w:color="auto"/>
            </w:tcBorders>
            <w:shd w:val="clear" w:color="auto" w:fill="D9E1F3"/>
          </w:tcPr>
          <w:p w14:paraId="7F130C01" w14:textId="77777777" w:rsidR="00F5458A" w:rsidRPr="00F07A2C" w:rsidRDefault="00F5458A" w:rsidP="00F07A2C">
            <w:pPr>
              <w:keepNext/>
              <w:keepLines/>
              <w:spacing w:before="119"/>
              <w:ind w:right="69"/>
              <w:jc w:val="right"/>
              <w:rPr>
                <w:rFonts w:ascii="Arial" w:eastAsia="Arial" w:hAnsi="Arial" w:cs="Arial"/>
                <w:b/>
                <w:sz w:val="20"/>
                <w:lang w:val="es-ES"/>
              </w:rPr>
            </w:pPr>
          </w:p>
        </w:tc>
        <w:tc>
          <w:tcPr>
            <w:tcW w:w="1559" w:type="dxa"/>
            <w:tcBorders>
              <w:top w:val="single" w:sz="4" w:space="0" w:color="4471C4"/>
              <w:left w:val="single" w:sz="4" w:space="0" w:color="auto"/>
              <w:bottom w:val="single" w:sz="18" w:space="0" w:color="4471C4"/>
              <w:right w:val="single" w:sz="4" w:space="0" w:color="auto"/>
            </w:tcBorders>
            <w:shd w:val="clear" w:color="auto" w:fill="D9E1F3"/>
          </w:tcPr>
          <w:p w14:paraId="18C07CA6" w14:textId="77777777" w:rsidR="00F5458A" w:rsidRPr="00F07A2C" w:rsidRDefault="00F5458A" w:rsidP="00F07A2C">
            <w:pPr>
              <w:keepNext/>
              <w:keepLines/>
              <w:spacing w:before="119"/>
              <w:ind w:right="69"/>
              <w:jc w:val="right"/>
              <w:rPr>
                <w:rFonts w:ascii="Arial" w:eastAsia="Arial" w:hAnsi="Arial" w:cs="Arial"/>
                <w:b/>
                <w:sz w:val="20"/>
              </w:rPr>
            </w:pPr>
            <w:r w:rsidRPr="00F07A2C">
              <w:rPr>
                <w:rFonts w:ascii="Arial" w:eastAsia="Arial" w:hAnsi="Arial" w:cs="Arial"/>
                <w:b/>
                <w:sz w:val="20"/>
              </w:rPr>
              <w:t>-1.706.352,11</w:t>
            </w:r>
          </w:p>
        </w:tc>
        <w:tc>
          <w:tcPr>
            <w:tcW w:w="1701" w:type="dxa"/>
            <w:tcBorders>
              <w:top w:val="single" w:sz="4" w:space="0" w:color="4471C4"/>
              <w:left w:val="single" w:sz="4" w:space="0" w:color="auto"/>
              <w:bottom w:val="single" w:sz="18" w:space="0" w:color="4471C4"/>
              <w:right w:val="single" w:sz="4" w:space="0" w:color="auto"/>
            </w:tcBorders>
            <w:shd w:val="clear" w:color="auto" w:fill="D9E1F3"/>
          </w:tcPr>
          <w:p w14:paraId="2B7AB091" w14:textId="77777777" w:rsidR="00F5458A" w:rsidRPr="00F07A2C" w:rsidRDefault="00F5458A" w:rsidP="00F07A2C">
            <w:pPr>
              <w:keepNext/>
              <w:keepLines/>
              <w:spacing w:before="119"/>
              <w:ind w:right="67"/>
              <w:jc w:val="right"/>
              <w:rPr>
                <w:rFonts w:ascii="Arial" w:eastAsia="Arial" w:hAnsi="Arial" w:cs="Arial"/>
                <w:b/>
                <w:sz w:val="20"/>
              </w:rPr>
            </w:pPr>
            <w:r w:rsidRPr="00F07A2C">
              <w:rPr>
                <w:rFonts w:ascii="Arial" w:eastAsia="Arial" w:hAnsi="Arial" w:cs="Arial"/>
                <w:b/>
                <w:sz w:val="20"/>
              </w:rPr>
              <w:t>-1.053.386,91</w:t>
            </w:r>
          </w:p>
        </w:tc>
      </w:tr>
      <w:bookmarkEnd w:id="13"/>
    </w:tbl>
    <w:p w14:paraId="1B63A7F8" w14:textId="77777777" w:rsidR="00E22064" w:rsidRDefault="00E22064" w:rsidP="00E22064">
      <w:pPr>
        <w:rPr>
          <w:sz w:val="18"/>
          <w:szCs w:val="18"/>
        </w:rPr>
      </w:pPr>
      <w:r>
        <w:rPr>
          <w:sz w:val="18"/>
          <w:szCs w:val="18"/>
        </w:rPr>
        <w:br w:type="page"/>
      </w:r>
    </w:p>
    <w:p w14:paraId="497CB95C" w14:textId="083DDDD3" w:rsidR="0037794D" w:rsidRDefault="00E8797C" w:rsidP="002216EF">
      <w:pPr>
        <w:pStyle w:val="Prrafodelista"/>
        <w:numPr>
          <w:ilvl w:val="0"/>
          <w:numId w:val="4"/>
        </w:numPr>
        <w:spacing w:line="360" w:lineRule="auto"/>
        <w:jc w:val="both"/>
        <w:rPr>
          <w:rFonts w:ascii="Arial" w:hAnsi="Arial" w:cs="Arial"/>
          <w:b/>
          <w:bCs/>
          <w:color w:val="000000"/>
          <w:sz w:val="24"/>
          <w:szCs w:val="24"/>
        </w:rPr>
      </w:pPr>
      <w:r>
        <w:rPr>
          <w:rFonts w:ascii="Arial" w:hAnsi="Arial" w:cs="Arial"/>
          <w:b/>
          <w:bCs/>
          <w:color w:val="000000"/>
          <w:sz w:val="24"/>
          <w:szCs w:val="24"/>
        </w:rPr>
        <w:lastRenderedPageBreak/>
        <w:t>TIPO DE FISCALIZACIÓN A REALIZAR</w:t>
      </w:r>
    </w:p>
    <w:p w14:paraId="29B19657" w14:textId="67879FA1" w:rsidR="00E735E4" w:rsidRPr="00FB4593" w:rsidRDefault="000057EA" w:rsidP="00FB4593">
      <w:pPr>
        <w:spacing w:after="240" w:line="240" w:lineRule="auto"/>
        <w:jc w:val="both"/>
        <w:rPr>
          <w:rFonts w:ascii="Arial" w:eastAsia="Times New Roman" w:hAnsi="Arial" w:cs="Arial"/>
          <w:lang w:eastAsia="es-ES"/>
        </w:rPr>
      </w:pPr>
      <w:bookmarkStart w:id="15" w:name="_Hlk107414335"/>
      <w:r w:rsidRPr="00FB4593">
        <w:rPr>
          <w:rFonts w:ascii="Arial" w:eastAsia="Times New Roman" w:hAnsi="Arial" w:cs="Arial"/>
          <w:lang w:eastAsia="es-ES"/>
        </w:rPr>
        <w:t xml:space="preserve">Se va a realizar </w:t>
      </w:r>
      <w:bookmarkStart w:id="16" w:name="_Hlk180493203"/>
      <w:r w:rsidRPr="00FB4593">
        <w:rPr>
          <w:rFonts w:ascii="Arial" w:eastAsia="Times New Roman" w:hAnsi="Arial" w:cs="Arial"/>
          <w:lang w:eastAsia="es-ES"/>
        </w:rPr>
        <w:t>una fiscalización de regularidad de la entidad</w:t>
      </w:r>
      <w:bookmarkEnd w:id="16"/>
      <w:r w:rsidRPr="00FB4593">
        <w:rPr>
          <w:rFonts w:ascii="Arial" w:eastAsia="Times New Roman" w:hAnsi="Arial" w:cs="Arial"/>
          <w:lang w:eastAsia="es-ES"/>
        </w:rPr>
        <w:t>, que comprenderá las fiscalizaciones de cumplimiento y financiera, en los términos y alcance contemplados en las Normas de Fiscalización del Tribunal de Cuentas</w:t>
      </w:r>
      <w:r w:rsidR="00511AE1" w:rsidRPr="00FB4593">
        <w:rPr>
          <w:rFonts w:ascii="Arial" w:eastAsia="Times New Roman" w:hAnsi="Arial" w:cs="Arial"/>
          <w:lang w:eastAsia="es-ES"/>
        </w:rPr>
        <w:t>.</w:t>
      </w:r>
      <w:bookmarkEnd w:id="15"/>
    </w:p>
    <w:p w14:paraId="3BCA1568" w14:textId="09E575FA" w:rsidR="001D2D82" w:rsidRPr="006F57C7" w:rsidRDefault="003B7F8F" w:rsidP="001D2D82">
      <w:pPr>
        <w:spacing w:line="360" w:lineRule="auto"/>
        <w:jc w:val="both"/>
        <w:rPr>
          <w:rStyle w:val="fontstyle31"/>
          <w:rFonts w:ascii="Arial" w:hAnsi="Arial" w:cs="Arial"/>
          <w:i w:val="0"/>
          <w:iCs w:val="0"/>
          <w:color w:val="00B050"/>
        </w:rPr>
      </w:pPr>
      <w:bookmarkStart w:id="17" w:name="_Hlk181000733"/>
      <w:r>
        <w:rPr>
          <w:rStyle w:val="fontstyle31"/>
          <w:rFonts w:ascii="Arial" w:hAnsi="Arial" w:cs="Arial"/>
          <w:i w:val="0"/>
          <w:iCs w:val="0"/>
        </w:rPr>
        <w:t>PREGUNTA</w:t>
      </w:r>
      <w:r w:rsidR="001D2D82" w:rsidRPr="00834E8D">
        <w:rPr>
          <w:rStyle w:val="fontstyle31"/>
          <w:rFonts w:ascii="Arial" w:hAnsi="Arial" w:cs="Arial"/>
          <w:i w:val="0"/>
          <w:iCs w:val="0"/>
        </w:rPr>
        <w:t xml:space="preserve"> </w:t>
      </w:r>
      <w:bookmarkEnd w:id="17"/>
      <w:r w:rsidR="001D2D82" w:rsidRPr="00834E8D">
        <w:rPr>
          <w:rStyle w:val="fontstyle31"/>
          <w:rFonts w:ascii="Arial" w:hAnsi="Arial" w:cs="Arial"/>
          <w:i w:val="0"/>
          <w:iCs w:val="0"/>
        </w:rPr>
        <w:t>Nº 1 (</w:t>
      </w:r>
      <w:r w:rsidR="001D2D82" w:rsidRPr="00143B4C">
        <w:rPr>
          <w:rStyle w:val="fontstyle31"/>
          <w:rFonts w:ascii="Arial" w:hAnsi="Arial" w:cs="Arial"/>
          <w:i w:val="0"/>
          <w:iCs w:val="0"/>
          <w:color w:val="auto"/>
        </w:rPr>
        <w:t xml:space="preserve">Valoración máxima: </w:t>
      </w:r>
      <w:r w:rsidR="00143B4C">
        <w:rPr>
          <w:rStyle w:val="fontstyle31"/>
          <w:rFonts w:ascii="Arial" w:hAnsi="Arial" w:cs="Arial"/>
          <w:i w:val="0"/>
          <w:iCs w:val="0"/>
          <w:color w:val="auto"/>
        </w:rPr>
        <w:t>3</w:t>
      </w:r>
      <w:r w:rsidR="007F28DE" w:rsidRPr="00143B4C">
        <w:rPr>
          <w:rStyle w:val="fontstyle31"/>
          <w:rFonts w:ascii="Arial" w:hAnsi="Arial" w:cs="Arial"/>
          <w:i w:val="0"/>
          <w:iCs w:val="0"/>
          <w:color w:val="auto"/>
        </w:rPr>
        <w:t xml:space="preserve"> </w:t>
      </w:r>
      <w:r w:rsidR="001D2D82" w:rsidRPr="00143B4C">
        <w:rPr>
          <w:rStyle w:val="fontstyle31"/>
          <w:rFonts w:ascii="Arial" w:hAnsi="Arial" w:cs="Arial"/>
          <w:i w:val="0"/>
          <w:iCs w:val="0"/>
          <w:color w:val="auto"/>
        </w:rPr>
        <w:t>puntos</w:t>
      </w:r>
      <w:r w:rsidR="001D2D82" w:rsidRPr="00834E8D">
        <w:rPr>
          <w:rStyle w:val="fontstyle31"/>
          <w:rFonts w:ascii="Arial" w:hAnsi="Arial" w:cs="Arial"/>
          <w:i w:val="0"/>
          <w:iCs w:val="0"/>
        </w:rPr>
        <w:t>)</w:t>
      </w:r>
      <w:r w:rsidR="006F57C7">
        <w:rPr>
          <w:rStyle w:val="fontstyle31"/>
          <w:rFonts w:ascii="Arial" w:hAnsi="Arial" w:cs="Arial"/>
          <w:i w:val="0"/>
          <w:iCs w:val="0"/>
        </w:rPr>
        <w:t xml:space="preserve"> </w:t>
      </w:r>
    </w:p>
    <w:p w14:paraId="7149819B" w14:textId="77777777" w:rsidR="001D2D82" w:rsidRPr="00834E8D" w:rsidRDefault="001D2D82" w:rsidP="001D2D82">
      <w:pPr>
        <w:spacing w:line="360" w:lineRule="auto"/>
        <w:jc w:val="both"/>
        <w:rPr>
          <w:rStyle w:val="fontstyle31"/>
          <w:rFonts w:ascii="Arial" w:hAnsi="Arial" w:cs="Arial"/>
          <w:i w:val="0"/>
          <w:iCs w:val="0"/>
        </w:rPr>
      </w:pPr>
      <w:r w:rsidRPr="00834E8D">
        <w:rPr>
          <w:rStyle w:val="fontstyle31"/>
          <w:rFonts w:ascii="Arial" w:hAnsi="Arial" w:cs="Arial"/>
          <w:i w:val="0"/>
          <w:iCs w:val="0"/>
        </w:rPr>
        <w:t>Se pide:</w:t>
      </w:r>
    </w:p>
    <w:p w14:paraId="32AB03AA" w14:textId="2E49DAF7" w:rsidR="001D2D82" w:rsidRPr="00FB4593" w:rsidRDefault="003A0DFF" w:rsidP="00FB4593">
      <w:pPr>
        <w:spacing w:after="240" w:line="240" w:lineRule="auto"/>
        <w:jc w:val="both"/>
        <w:rPr>
          <w:rFonts w:ascii="Arial" w:eastAsia="Times New Roman" w:hAnsi="Arial" w:cs="Arial"/>
          <w:lang w:eastAsia="es-ES"/>
        </w:rPr>
      </w:pPr>
      <w:r w:rsidRPr="00FB4593">
        <w:rPr>
          <w:rFonts w:ascii="Arial" w:eastAsia="Times New Roman" w:hAnsi="Arial" w:cs="Arial"/>
          <w:lang w:eastAsia="es-ES"/>
        </w:rPr>
        <w:t xml:space="preserve">Redactar el primer borrador de las </w:t>
      </w:r>
      <w:r w:rsidRPr="00C90EAE">
        <w:rPr>
          <w:rFonts w:ascii="Arial" w:eastAsia="Times New Roman" w:hAnsi="Arial" w:cs="Arial"/>
          <w:lang w:eastAsia="es-ES"/>
        </w:rPr>
        <w:t>directrices técnicas</w:t>
      </w:r>
      <w:r w:rsidRPr="00FB4593">
        <w:rPr>
          <w:rFonts w:ascii="Arial" w:eastAsia="Times New Roman" w:hAnsi="Arial" w:cs="Arial"/>
          <w:lang w:eastAsia="es-ES"/>
        </w:rPr>
        <w:t xml:space="preserve"> de la fiscalización </w:t>
      </w:r>
      <w:r w:rsidR="006F57C7" w:rsidRPr="00FB4593">
        <w:rPr>
          <w:rFonts w:ascii="Arial" w:eastAsia="Times New Roman" w:hAnsi="Arial" w:cs="Arial"/>
          <w:lang w:eastAsia="es-ES"/>
        </w:rPr>
        <w:t>en relación con</w:t>
      </w:r>
      <w:r w:rsidRPr="00FB4593">
        <w:rPr>
          <w:rFonts w:ascii="Arial" w:eastAsia="Times New Roman" w:hAnsi="Arial" w:cs="Arial"/>
          <w:lang w:eastAsia="es-ES"/>
        </w:rPr>
        <w:t xml:space="preserve"> los apartados de </w:t>
      </w:r>
      <w:r w:rsidRPr="00C90EAE">
        <w:rPr>
          <w:rFonts w:ascii="Arial" w:eastAsia="Times New Roman" w:hAnsi="Arial" w:cs="Arial"/>
          <w:lang w:eastAsia="es-ES"/>
        </w:rPr>
        <w:t>Ámbito subjetivo</w:t>
      </w:r>
      <w:r w:rsidR="00E45974" w:rsidRPr="00C90EAE">
        <w:rPr>
          <w:rFonts w:ascii="Arial" w:eastAsia="Times New Roman" w:hAnsi="Arial" w:cs="Arial"/>
          <w:lang w:eastAsia="es-ES"/>
        </w:rPr>
        <w:t xml:space="preserve">, objetivo </w:t>
      </w:r>
      <w:r w:rsidRPr="00C90EAE">
        <w:rPr>
          <w:rFonts w:ascii="Arial" w:eastAsia="Times New Roman" w:hAnsi="Arial" w:cs="Arial"/>
          <w:lang w:eastAsia="es-ES"/>
        </w:rPr>
        <w:t>y temporal</w:t>
      </w:r>
      <w:r w:rsidR="009458E0" w:rsidRPr="00C90EAE">
        <w:rPr>
          <w:rFonts w:ascii="Arial" w:eastAsia="Times New Roman" w:hAnsi="Arial" w:cs="Arial"/>
          <w:lang w:eastAsia="es-ES"/>
        </w:rPr>
        <w:t>;</w:t>
      </w:r>
      <w:r w:rsidRPr="00FB4593">
        <w:rPr>
          <w:rFonts w:ascii="Arial" w:eastAsia="Times New Roman" w:hAnsi="Arial" w:cs="Arial"/>
          <w:lang w:eastAsia="es-ES"/>
        </w:rPr>
        <w:t xml:space="preserve"> </w:t>
      </w:r>
      <w:r w:rsidRPr="00C90EAE">
        <w:rPr>
          <w:rFonts w:ascii="Arial" w:eastAsia="Times New Roman" w:hAnsi="Arial" w:cs="Arial"/>
          <w:lang w:eastAsia="es-ES"/>
        </w:rPr>
        <w:t xml:space="preserve">Tipo de fiscalización y </w:t>
      </w:r>
      <w:r w:rsidR="009458E0" w:rsidRPr="00C90EAE">
        <w:rPr>
          <w:rFonts w:ascii="Arial" w:eastAsia="Times New Roman" w:hAnsi="Arial" w:cs="Arial"/>
          <w:lang w:eastAsia="es-ES"/>
        </w:rPr>
        <w:t>O</w:t>
      </w:r>
      <w:r w:rsidRPr="00C90EAE">
        <w:rPr>
          <w:rFonts w:ascii="Arial" w:eastAsia="Times New Roman" w:hAnsi="Arial" w:cs="Arial"/>
          <w:lang w:eastAsia="es-ES"/>
        </w:rPr>
        <w:t>bjetivos generales</w:t>
      </w:r>
      <w:r w:rsidRPr="00FB4593">
        <w:rPr>
          <w:rFonts w:ascii="Arial" w:eastAsia="Times New Roman" w:hAnsi="Arial" w:cs="Arial"/>
          <w:lang w:eastAsia="es-ES"/>
        </w:rPr>
        <w:t>.</w:t>
      </w:r>
      <w:r w:rsidR="00E45974" w:rsidRPr="00FB4593">
        <w:rPr>
          <w:rFonts w:ascii="Arial" w:eastAsia="Times New Roman" w:hAnsi="Arial" w:cs="Arial"/>
          <w:lang w:eastAsia="es-ES"/>
        </w:rPr>
        <w:t xml:space="preserve"> Para ello tenga en cuenta que está previsto la realización de actuaciones </w:t>
      </w:r>
      <w:r w:rsidR="00C90EAE">
        <w:rPr>
          <w:rFonts w:ascii="Arial" w:eastAsia="Times New Roman" w:hAnsi="Arial" w:cs="Arial"/>
          <w:lang w:eastAsia="es-ES"/>
        </w:rPr>
        <w:t>necesarias par</w:t>
      </w:r>
      <w:r w:rsidR="00E45974" w:rsidRPr="00FB4593">
        <w:rPr>
          <w:rFonts w:ascii="Arial" w:eastAsia="Times New Roman" w:hAnsi="Arial" w:cs="Arial"/>
          <w:lang w:eastAsia="es-ES"/>
        </w:rPr>
        <w:t>a verificar la observancia de la normativa reguladora de</w:t>
      </w:r>
      <w:r w:rsidR="00C90EAE">
        <w:rPr>
          <w:rFonts w:ascii="Arial" w:eastAsia="Times New Roman" w:hAnsi="Arial" w:cs="Arial"/>
          <w:lang w:eastAsia="es-ES"/>
        </w:rPr>
        <w:t xml:space="preserve"> la</w:t>
      </w:r>
      <w:r w:rsidR="00E45974" w:rsidRPr="00FB4593">
        <w:rPr>
          <w:rFonts w:ascii="Arial" w:eastAsia="Times New Roman" w:hAnsi="Arial" w:cs="Arial"/>
          <w:lang w:eastAsia="es-ES"/>
        </w:rPr>
        <w:t xml:space="preserve"> igualdad efectiva de mujeres y hombres, transparencia y sostenibilidad ambiental.</w:t>
      </w:r>
    </w:p>
    <w:p w14:paraId="5647697C" w14:textId="6EE12ED8" w:rsidR="00AD6BEB" w:rsidRDefault="003B7F8F" w:rsidP="001D2D82">
      <w:pPr>
        <w:spacing w:line="360" w:lineRule="auto"/>
        <w:jc w:val="both"/>
        <w:rPr>
          <w:rStyle w:val="fontstyle31"/>
          <w:rFonts w:ascii="Arial" w:hAnsi="Arial" w:cs="Arial"/>
          <w:i w:val="0"/>
          <w:iCs w:val="0"/>
        </w:rPr>
      </w:pPr>
      <w:bookmarkStart w:id="18" w:name="_Hlk180493984"/>
      <w:r w:rsidRPr="003B7F8F">
        <w:rPr>
          <w:rStyle w:val="fontstyle31"/>
          <w:rFonts w:ascii="Arial" w:hAnsi="Arial" w:cs="Arial"/>
          <w:i w:val="0"/>
          <w:iCs w:val="0"/>
          <w:sz w:val="22"/>
          <w:szCs w:val="22"/>
        </w:rPr>
        <w:t xml:space="preserve">PREGUNTA </w:t>
      </w:r>
      <w:r w:rsidR="001D2D82" w:rsidRPr="00AD6BEB">
        <w:rPr>
          <w:rStyle w:val="fontstyle31"/>
          <w:rFonts w:ascii="Arial" w:hAnsi="Arial" w:cs="Arial"/>
          <w:i w:val="0"/>
          <w:iCs w:val="0"/>
          <w:sz w:val="22"/>
          <w:szCs w:val="22"/>
        </w:rPr>
        <w:t xml:space="preserve">Nº </w:t>
      </w:r>
      <w:r w:rsidR="000C045B" w:rsidRPr="00AD6BEB">
        <w:rPr>
          <w:rStyle w:val="fontstyle31"/>
          <w:rFonts w:ascii="Arial" w:hAnsi="Arial" w:cs="Arial"/>
          <w:i w:val="0"/>
          <w:iCs w:val="0"/>
          <w:sz w:val="22"/>
          <w:szCs w:val="22"/>
        </w:rPr>
        <w:t>2</w:t>
      </w:r>
      <w:r w:rsidR="009458E0" w:rsidRPr="00AD6BEB">
        <w:rPr>
          <w:rStyle w:val="fontstyle31"/>
          <w:rFonts w:ascii="Arial" w:hAnsi="Arial" w:cs="Arial"/>
          <w:i w:val="0"/>
          <w:iCs w:val="0"/>
          <w:sz w:val="22"/>
          <w:szCs w:val="22"/>
        </w:rPr>
        <w:t xml:space="preserve"> </w:t>
      </w:r>
      <w:r w:rsidR="000C045B" w:rsidRPr="00AD6BEB">
        <w:rPr>
          <w:rStyle w:val="fontstyle31"/>
          <w:rFonts w:ascii="Arial" w:hAnsi="Arial" w:cs="Arial"/>
          <w:i w:val="0"/>
          <w:iCs w:val="0"/>
          <w:sz w:val="22"/>
          <w:szCs w:val="22"/>
        </w:rPr>
        <w:t>ANÁLISIS DE LA REPRESENTATIVIDAD DE LAS CUENTAS ANUALES</w:t>
      </w:r>
      <w:r w:rsidR="000C045B" w:rsidRPr="000C045B">
        <w:rPr>
          <w:rStyle w:val="fontstyle31"/>
          <w:rFonts w:ascii="Arial" w:hAnsi="Arial" w:cs="Arial"/>
          <w:i w:val="0"/>
          <w:iCs w:val="0"/>
        </w:rPr>
        <w:t xml:space="preserve"> </w:t>
      </w:r>
      <w:bookmarkStart w:id="19" w:name="_Hlk180487296"/>
    </w:p>
    <w:bookmarkEnd w:id="18"/>
    <w:p w14:paraId="40514457" w14:textId="7532AC6F" w:rsidR="001D2D82" w:rsidRPr="00270ECF" w:rsidRDefault="001D2D82" w:rsidP="001D2D82">
      <w:pPr>
        <w:spacing w:line="360" w:lineRule="auto"/>
        <w:jc w:val="both"/>
        <w:rPr>
          <w:rStyle w:val="fontstyle31"/>
          <w:rFonts w:ascii="Arial" w:hAnsi="Arial" w:cs="Arial"/>
          <w:i w:val="0"/>
          <w:iCs w:val="0"/>
          <w:color w:val="00B050"/>
        </w:rPr>
      </w:pPr>
      <w:r w:rsidRPr="00834E8D">
        <w:rPr>
          <w:rStyle w:val="fontstyle31"/>
          <w:rFonts w:ascii="Arial" w:hAnsi="Arial" w:cs="Arial"/>
          <w:i w:val="0"/>
          <w:iCs w:val="0"/>
        </w:rPr>
        <w:t>(</w:t>
      </w:r>
      <w:r w:rsidRPr="00143B4C">
        <w:rPr>
          <w:rStyle w:val="fontstyle31"/>
          <w:rFonts w:ascii="Arial" w:hAnsi="Arial" w:cs="Arial"/>
          <w:i w:val="0"/>
          <w:iCs w:val="0"/>
          <w:color w:val="auto"/>
        </w:rPr>
        <w:t xml:space="preserve">Valoración máxima: </w:t>
      </w:r>
      <w:r w:rsidR="00FA7750" w:rsidRPr="00143B4C">
        <w:rPr>
          <w:rStyle w:val="fontstyle31"/>
          <w:rFonts w:ascii="Arial" w:hAnsi="Arial" w:cs="Arial"/>
          <w:i w:val="0"/>
          <w:iCs w:val="0"/>
          <w:color w:val="auto"/>
        </w:rPr>
        <w:t>12</w:t>
      </w:r>
      <w:r w:rsidRPr="00143B4C">
        <w:rPr>
          <w:rStyle w:val="fontstyle31"/>
          <w:rFonts w:ascii="Arial" w:hAnsi="Arial" w:cs="Arial"/>
          <w:i w:val="0"/>
          <w:iCs w:val="0"/>
          <w:color w:val="auto"/>
        </w:rPr>
        <w:t xml:space="preserve"> puntos</w:t>
      </w:r>
      <w:r w:rsidRPr="00834E8D">
        <w:rPr>
          <w:rStyle w:val="fontstyle31"/>
          <w:rFonts w:ascii="Arial" w:hAnsi="Arial" w:cs="Arial"/>
          <w:i w:val="0"/>
          <w:iCs w:val="0"/>
        </w:rPr>
        <w:t>)</w:t>
      </w:r>
      <w:r w:rsidR="00C610F7">
        <w:rPr>
          <w:rStyle w:val="fontstyle31"/>
          <w:rFonts w:ascii="Arial" w:hAnsi="Arial" w:cs="Arial"/>
          <w:i w:val="0"/>
          <w:iCs w:val="0"/>
        </w:rPr>
        <w:tab/>
      </w:r>
      <w:bookmarkEnd w:id="19"/>
    </w:p>
    <w:p w14:paraId="1BDC13C3" w14:textId="56344BC1" w:rsidR="00D45178" w:rsidRPr="00FB4593" w:rsidRDefault="007509D7" w:rsidP="00FB4593">
      <w:pPr>
        <w:spacing w:after="240" w:line="240" w:lineRule="auto"/>
        <w:jc w:val="both"/>
        <w:rPr>
          <w:rFonts w:ascii="Arial" w:eastAsia="Times New Roman" w:hAnsi="Arial" w:cs="Arial"/>
          <w:lang w:eastAsia="es-ES"/>
        </w:rPr>
      </w:pPr>
      <w:r w:rsidRPr="00FB4593">
        <w:rPr>
          <w:rFonts w:ascii="Arial" w:eastAsia="Times New Roman" w:hAnsi="Arial" w:cs="Arial"/>
          <w:lang w:eastAsia="es-ES"/>
        </w:rPr>
        <w:t xml:space="preserve">En relación con la </w:t>
      </w:r>
      <w:r w:rsidRPr="00901FE0">
        <w:rPr>
          <w:rFonts w:ascii="Arial" w:eastAsia="Times New Roman" w:hAnsi="Arial" w:cs="Arial"/>
          <w:u w:val="single"/>
          <w:lang w:eastAsia="es-ES"/>
        </w:rPr>
        <w:t>fiscalización financiera</w:t>
      </w:r>
      <w:r w:rsidRPr="00FB4593">
        <w:rPr>
          <w:rFonts w:ascii="Arial" w:eastAsia="Times New Roman" w:hAnsi="Arial" w:cs="Arial"/>
          <w:lang w:eastAsia="es-ES"/>
        </w:rPr>
        <w:t>, d</w:t>
      </w:r>
      <w:r w:rsidR="00270ECF" w:rsidRPr="00FB4593">
        <w:rPr>
          <w:rFonts w:ascii="Arial" w:eastAsia="Times New Roman" w:hAnsi="Arial" w:cs="Arial"/>
          <w:lang w:eastAsia="es-ES"/>
        </w:rPr>
        <w:t xml:space="preserve">urante la realización de los trabajos de campo efectuados en la sede de la </w:t>
      </w:r>
      <w:r w:rsidR="00D45178" w:rsidRPr="00FB4593">
        <w:rPr>
          <w:rFonts w:ascii="Arial" w:eastAsia="Times New Roman" w:hAnsi="Arial" w:cs="Arial"/>
          <w:lang w:eastAsia="es-ES"/>
        </w:rPr>
        <w:t xml:space="preserve">entidad se pusieron de manifiesto las siguientes </w:t>
      </w:r>
      <w:r w:rsidR="00047C4F">
        <w:rPr>
          <w:rFonts w:ascii="Arial" w:eastAsia="Times New Roman" w:hAnsi="Arial" w:cs="Arial"/>
          <w:lang w:eastAsia="es-ES"/>
        </w:rPr>
        <w:t>evidencias</w:t>
      </w:r>
      <w:r w:rsidR="00D45178" w:rsidRPr="00FB4593">
        <w:rPr>
          <w:rFonts w:ascii="Arial" w:eastAsia="Times New Roman" w:hAnsi="Arial" w:cs="Arial"/>
          <w:lang w:eastAsia="es-ES"/>
        </w:rPr>
        <w:t>:</w:t>
      </w:r>
    </w:p>
    <w:p w14:paraId="63F9DFC9" w14:textId="77777777" w:rsidR="007A391F" w:rsidRDefault="00D45178" w:rsidP="00D45178">
      <w:pPr>
        <w:spacing w:line="360" w:lineRule="auto"/>
        <w:jc w:val="both"/>
        <w:rPr>
          <w:rStyle w:val="fontstyle31"/>
          <w:rFonts w:ascii="Arial" w:hAnsi="Arial" w:cs="Arial"/>
          <w:b w:val="0"/>
          <w:bCs w:val="0"/>
          <w:i w:val="0"/>
          <w:iCs w:val="0"/>
          <w:sz w:val="22"/>
          <w:szCs w:val="22"/>
        </w:rPr>
      </w:pPr>
      <w:bookmarkStart w:id="20" w:name="_Hlk180500768"/>
      <w:r w:rsidRPr="00D45178">
        <w:rPr>
          <w:rStyle w:val="fontstyle31"/>
          <w:rFonts w:ascii="Arial" w:hAnsi="Arial" w:cs="Arial"/>
          <w:i w:val="0"/>
          <w:iCs w:val="0"/>
          <w:sz w:val="22"/>
          <w:szCs w:val="22"/>
        </w:rPr>
        <w:t>2.1</w:t>
      </w:r>
      <w:r>
        <w:rPr>
          <w:rStyle w:val="fontstyle31"/>
          <w:rFonts w:ascii="Arial" w:hAnsi="Arial" w:cs="Arial"/>
          <w:b w:val="0"/>
          <w:bCs w:val="0"/>
          <w:i w:val="0"/>
          <w:iCs w:val="0"/>
          <w:sz w:val="22"/>
          <w:szCs w:val="22"/>
        </w:rPr>
        <w:t xml:space="preserve"> </w:t>
      </w:r>
      <w:bookmarkStart w:id="21" w:name="_Hlk180487345"/>
      <w:r w:rsidR="007A391F" w:rsidRPr="007A391F">
        <w:rPr>
          <w:rStyle w:val="fontstyle31"/>
          <w:rFonts w:ascii="Arial" w:hAnsi="Arial" w:cs="Arial"/>
          <w:b w:val="0"/>
          <w:bCs w:val="0"/>
          <w:i w:val="0"/>
          <w:iCs w:val="0"/>
          <w:sz w:val="22"/>
          <w:szCs w:val="22"/>
        </w:rPr>
        <w:t xml:space="preserve">(Valoración máxima: </w:t>
      </w:r>
      <w:r w:rsidR="007A391F">
        <w:rPr>
          <w:rStyle w:val="fontstyle31"/>
          <w:rFonts w:ascii="Arial" w:hAnsi="Arial" w:cs="Arial"/>
          <w:b w:val="0"/>
          <w:bCs w:val="0"/>
          <w:i w:val="0"/>
          <w:iCs w:val="0"/>
          <w:sz w:val="22"/>
          <w:szCs w:val="22"/>
        </w:rPr>
        <w:t>2</w:t>
      </w:r>
      <w:r w:rsidR="007A391F" w:rsidRPr="007A391F">
        <w:rPr>
          <w:rStyle w:val="fontstyle31"/>
          <w:rFonts w:ascii="Arial" w:hAnsi="Arial" w:cs="Arial"/>
          <w:b w:val="0"/>
          <w:bCs w:val="0"/>
          <w:i w:val="0"/>
          <w:iCs w:val="0"/>
          <w:sz w:val="22"/>
          <w:szCs w:val="22"/>
        </w:rPr>
        <w:t xml:space="preserve"> puntos)</w:t>
      </w:r>
      <w:bookmarkEnd w:id="21"/>
    </w:p>
    <w:bookmarkEnd w:id="20"/>
    <w:p w14:paraId="485F9457" w14:textId="7B37868D" w:rsidR="00D45178" w:rsidRPr="00FB4593" w:rsidRDefault="00047C4F" w:rsidP="00FB4593">
      <w:pPr>
        <w:spacing w:after="240" w:line="240" w:lineRule="auto"/>
        <w:jc w:val="both"/>
        <w:rPr>
          <w:rFonts w:ascii="Arial" w:eastAsia="Times New Roman" w:hAnsi="Arial" w:cs="Arial"/>
          <w:lang w:eastAsia="es-ES"/>
        </w:rPr>
      </w:pPr>
      <w:r>
        <w:rPr>
          <w:rFonts w:ascii="Arial" w:eastAsia="Times New Roman" w:hAnsi="Arial" w:cs="Arial"/>
          <w:lang w:eastAsia="es-ES"/>
        </w:rPr>
        <w:t xml:space="preserve">Dentro </w:t>
      </w:r>
      <w:bookmarkStart w:id="22" w:name="_Hlk181001680"/>
      <w:r>
        <w:rPr>
          <w:rFonts w:ascii="Arial" w:eastAsia="Times New Roman" w:hAnsi="Arial" w:cs="Arial"/>
          <w:lang w:eastAsia="es-ES"/>
        </w:rPr>
        <w:t xml:space="preserve">del grupo Inmovilizado material </w:t>
      </w:r>
      <w:bookmarkEnd w:id="22"/>
      <w:r>
        <w:rPr>
          <w:rFonts w:ascii="Arial" w:eastAsia="Times New Roman" w:hAnsi="Arial" w:cs="Arial"/>
          <w:lang w:eastAsia="es-ES"/>
        </w:rPr>
        <w:t xml:space="preserve">se encuentra el subgrupo de “Otro inmovilizado material, con un valor neto contable a fin de ejercicio de 16.866 miles de euros. </w:t>
      </w:r>
      <w:r w:rsidR="00D45178" w:rsidRPr="00FB4593">
        <w:rPr>
          <w:rFonts w:ascii="Arial" w:eastAsia="Times New Roman" w:hAnsi="Arial" w:cs="Arial"/>
          <w:lang w:eastAsia="es-ES"/>
        </w:rPr>
        <w:t>El principal componente de</w:t>
      </w:r>
      <w:r>
        <w:rPr>
          <w:rFonts w:ascii="Arial" w:eastAsia="Times New Roman" w:hAnsi="Arial" w:cs="Arial"/>
          <w:lang w:eastAsia="es-ES"/>
        </w:rPr>
        <w:t>l</w:t>
      </w:r>
      <w:r w:rsidR="00D45178" w:rsidRPr="00FB4593">
        <w:rPr>
          <w:rFonts w:ascii="Arial" w:eastAsia="Times New Roman" w:hAnsi="Arial" w:cs="Arial"/>
          <w:lang w:eastAsia="es-ES"/>
        </w:rPr>
        <w:t xml:space="preserve"> </w:t>
      </w:r>
      <w:r>
        <w:rPr>
          <w:rFonts w:ascii="Arial" w:eastAsia="Times New Roman" w:hAnsi="Arial" w:cs="Arial"/>
          <w:lang w:eastAsia="es-ES"/>
        </w:rPr>
        <w:t>mismo</w:t>
      </w:r>
      <w:r w:rsidR="00D45178" w:rsidRPr="00FB4593">
        <w:rPr>
          <w:rFonts w:ascii="Arial" w:eastAsia="Times New Roman" w:hAnsi="Arial" w:cs="Arial"/>
          <w:lang w:eastAsia="es-ES"/>
        </w:rPr>
        <w:t xml:space="preserve"> es la cuenta 217 “Equipos para proceso de</w:t>
      </w:r>
      <w:r w:rsidR="007A391F" w:rsidRPr="00FB4593">
        <w:rPr>
          <w:rFonts w:ascii="Arial" w:eastAsia="Times New Roman" w:hAnsi="Arial" w:cs="Arial"/>
          <w:lang w:eastAsia="es-ES"/>
        </w:rPr>
        <w:t xml:space="preserve"> </w:t>
      </w:r>
      <w:r w:rsidR="00D45178" w:rsidRPr="00FB4593">
        <w:rPr>
          <w:rFonts w:ascii="Arial" w:eastAsia="Times New Roman" w:hAnsi="Arial" w:cs="Arial"/>
          <w:lang w:eastAsia="es-ES"/>
        </w:rPr>
        <w:t>información”, que constituye el 84 % del saldo total del mismo</w:t>
      </w:r>
      <w:r w:rsidR="00AD6BEB" w:rsidRPr="00FB4593">
        <w:rPr>
          <w:rFonts w:ascii="Arial" w:eastAsia="Times New Roman" w:hAnsi="Arial" w:cs="Arial"/>
          <w:lang w:eastAsia="es-ES"/>
        </w:rPr>
        <w:t xml:space="preserve">, </w:t>
      </w:r>
      <w:r>
        <w:rPr>
          <w:rFonts w:ascii="Arial" w:eastAsia="Times New Roman" w:hAnsi="Arial" w:cs="Arial"/>
          <w:lang w:eastAsia="es-ES"/>
        </w:rPr>
        <w:t xml:space="preserve">cuyos equipos fueron </w:t>
      </w:r>
      <w:r w:rsidR="00AD6BEB" w:rsidRPr="00FB4593">
        <w:rPr>
          <w:rFonts w:ascii="Arial" w:eastAsia="Times New Roman" w:hAnsi="Arial" w:cs="Arial"/>
          <w:lang w:eastAsia="es-ES"/>
        </w:rPr>
        <w:t>activados en el ejercicio N-4</w:t>
      </w:r>
      <w:r w:rsidR="00D45178" w:rsidRPr="00FB4593">
        <w:rPr>
          <w:rFonts w:ascii="Arial" w:eastAsia="Times New Roman" w:hAnsi="Arial" w:cs="Arial"/>
          <w:lang w:eastAsia="es-ES"/>
        </w:rPr>
        <w:t xml:space="preserve">. En cuanto a la valoración de la vida útil de los activos, la entidad aplica a todos los activos incluidos en la cuenta 217 un criterio de amortización del 50 % anual, sin que se haya aportado justificación de este criterio. En la misma </w:t>
      </w:r>
      <w:bookmarkStart w:id="23" w:name="_Hlk180494611"/>
      <w:r w:rsidR="00D45178" w:rsidRPr="00FB4593">
        <w:rPr>
          <w:rFonts w:ascii="Arial" w:eastAsia="Times New Roman" w:hAnsi="Arial" w:cs="Arial"/>
          <w:lang w:eastAsia="es-ES"/>
        </w:rPr>
        <w:t xml:space="preserve">situación se encuentra un conjunto de equipos informáticos que constituyen uno de los 14 nodos en territorio español que integran la Red Española de Supercomputación (RES), </w:t>
      </w:r>
      <w:bookmarkEnd w:id="23"/>
      <w:r w:rsidR="00D45178" w:rsidRPr="00FB4593">
        <w:rPr>
          <w:rFonts w:ascii="Arial" w:eastAsia="Times New Roman" w:hAnsi="Arial" w:cs="Arial"/>
          <w:lang w:eastAsia="es-ES"/>
        </w:rPr>
        <w:t>los cuales suministran servicios de datos a grupos de investigación</w:t>
      </w:r>
      <w:r w:rsidR="00AD6BEB" w:rsidRPr="00FB4593">
        <w:rPr>
          <w:rFonts w:ascii="Arial" w:eastAsia="Times New Roman" w:hAnsi="Arial" w:cs="Arial"/>
          <w:lang w:eastAsia="es-ES"/>
        </w:rPr>
        <w:t xml:space="preserve"> </w:t>
      </w:r>
      <w:bookmarkStart w:id="24" w:name="_Hlk180494717"/>
      <w:r w:rsidR="00AD6BEB" w:rsidRPr="00FB4593">
        <w:rPr>
          <w:rFonts w:ascii="Arial" w:eastAsia="Times New Roman" w:hAnsi="Arial" w:cs="Arial"/>
          <w:lang w:eastAsia="es-ES"/>
        </w:rPr>
        <w:t xml:space="preserve">del Centro de Investigación X </w:t>
      </w:r>
      <w:bookmarkEnd w:id="24"/>
      <w:r w:rsidR="00AD6BEB" w:rsidRPr="00FB4593">
        <w:rPr>
          <w:rFonts w:ascii="Arial" w:eastAsia="Times New Roman" w:hAnsi="Arial" w:cs="Arial"/>
          <w:lang w:eastAsia="es-ES"/>
        </w:rPr>
        <w:t>a la fecha de realización de las actuaciones fiscalizadoras</w:t>
      </w:r>
      <w:r w:rsidR="00D45178" w:rsidRPr="00FB4593">
        <w:rPr>
          <w:rFonts w:ascii="Arial" w:eastAsia="Times New Roman" w:hAnsi="Arial" w:cs="Arial"/>
          <w:lang w:eastAsia="es-ES"/>
        </w:rPr>
        <w:t>.</w:t>
      </w:r>
    </w:p>
    <w:p w14:paraId="06CC44CE" w14:textId="79988A57" w:rsidR="00D45178" w:rsidRPr="00FB4593" w:rsidRDefault="00D45178" w:rsidP="00FB4593">
      <w:pPr>
        <w:spacing w:after="240" w:line="240" w:lineRule="auto"/>
        <w:jc w:val="both"/>
        <w:rPr>
          <w:rFonts w:eastAsia="Times New Roman"/>
          <w:lang w:eastAsia="es-ES"/>
        </w:rPr>
      </w:pPr>
      <w:r w:rsidRPr="00FB4593">
        <w:rPr>
          <w:rFonts w:ascii="Arial" w:eastAsia="Times New Roman" w:hAnsi="Arial" w:cs="Arial"/>
          <w:lang w:eastAsia="es-ES"/>
        </w:rPr>
        <w:t xml:space="preserve">Además, una de las divisionarias de esta cuenta presenta a fin de ejercicio fiscalizado un valor neto contable negativo de </w:t>
      </w:r>
      <w:bookmarkStart w:id="25" w:name="_Hlk180571344"/>
      <w:r w:rsidRPr="00FB4593">
        <w:rPr>
          <w:rFonts w:ascii="Arial" w:eastAsia="Times New Roman" w:hAnsi="Arial" w:cs="Arial"/>
          <w:lang w:eastAsia="es-ES"/>
        </w:rPr>
        <w:t xml:space="preserve">-8.264,29 </w:t>
      </w:r>
      <w:bookmarkEnd w:id="25"/>
      <w:r w:rsidRPr="00FB4593">
        <w:rPr>
          <w:rFonts w:ascii="Arial" w:eastAsia="Times New Roman" w:hAnsi="Arial" w:cs="Arial"/>
          <w:lang w:eastAsia="es-ES"/>
        </w:rPr>
        <w:t>euros</w:t>
      </w:r>
      <w:r w:rsidRPr="00FB4593">
        <w:rPr>
          <w:rFonts w:eastAsia="Times New Roman"/>
          <w:lang w:eastAsia="es-ES"/>
        </w:rPr>
        <w:t xml:space="preserve">. </w:t>
      </w:r>
    </w:p>
    <w:p w14:paraId="704E26D5" w14:textId="77777777" w:rsidR="00D45178" w:rsidRDefault="00D45178" w:rsidP="00D45178">
      <w:pPr>
        <w:spacing w:line="360" w:lineRule="auto"/>
        <w:jc w:val="both"/>
        <w:rPr>
          <w:rStyle w:val="fontstyle31"/>
          <w:rFonts w:ascii="Arial" w:hAnsi="Arial" w:cs="Arial"/>
          <w:i w:val="0"/>
          <w:iCs w:val="0"/>
        </w:rPr>
      </w:pPr>
      <w:r w:rsidRPr="00B34711">
        <w:rPr>
          <w:rStyle w:val="fontstyle31"/>
          <w:rFonts w:ascii="Arial" w:hAnsi="Arial" w:cs="Arial"/>
          <w:i w:val="0"/>
          <w:iCs w:val="0"/>
        </w:rPr>
        <w:t>Se pide:</w:t>
      </w:r>
    </w:p>
    <w:p w14:paraId="0134BB15" w14:textId="78D1E06E" w:rsidR="00D45178" w:rsidRPr="008600C6" w:rsidRDefault="00C93876" w:rsidP="008600C6">
      <w:pPr>
        <w:spacing w:after="240" w:line="240" w:lineRule="auto"/>
        <w:jc w:val="both"/>
        <w:rPr>
          <w:rFonts w:ascii="Arial" w:eastAsia="Times New Roman" w:hAnsi="Arial" w:cs="Arial"/>
          <w:lang w:eastAsia="es-ES"/>
        </w:rPr>
      </w:pPr>
      <w:r w:rsidRPr="00C93876">
        <w:rPr>
          <w:rFonts w:ascii="Arial" w:eastAsia="Times New Roman" w:hAnsi="Arial" w:cs="Arial"/>
          <w:lang w:eastAsia="es-ES"/>
        </w:rPr>
        <w:t xml:space="preserve">Analice los resultados descritos, con las consideraciones que estime conveniente, teniendo en cuenta el tipo de fiscalización que se está llevando a cabo, y redacte </w:t>
      </w:r>
      <w:bookmarkStart w:id="26" w:name="_Hlk181001355"/>
      <w:r w:rsidR="005415C0">
        <w:rPr>
          <w:rFonts w:ascii="Arial" w:eastAsia="Times New Roman" w:hAnsi="Arial" w:cs="Arial"/>
          <w:lang w:eastAsia="es-ES"/>
        </w:rPr>
        <w:t xml:space="preserve">de manera sucinta </w:t>
      </w:r>
      <w:bookmarkEnd w:id="26"/>
      <w:r w:rsidRPr="00C93876">
        <w:rPr>
          <w:rFonts w:ascii="Arial" w:eastAsia="Times New Roman" w:hAnsi="Arial" w:cs="Arial"/>
          <w:lang w:eastAsia="es-ES"/>
        </w:rPr>
        <w:t xml:space="preserve">el borrador de anteproyecto de informe </w:t>
      </w:r>
      <w:bookmarkStart w:id="27" w:name="_Hlk181001239"/>
      <w:r w:rsidR="005415C0">
        <w:rPr>
          <w:rFonts w:ascii="Arial" w:eastAsia="Times New Roman" w:hAnsi="Arial" w:cs="Arial"/>
          <w:lang w:eastAsia="es-ES"/>
        </w:rPr>
        <w:t>sobre</w:t>
      </w:r>
      <w:r w:rsidRPr="00C93876">
        <w:rPr>
          <w:rFonts w:ascii="Arial" w:eastAsia="Times New Roman" w:hAnsi="Arial" w:cs="Arial"/>
          <w:lang w:eastAsia="es-ES"/>
        </w:rPr>
        <w:t xml:space="preserve"> </w:t>
      </w:r>
      <w:bookmarkEnd w:id="27"/>
      <w:r w:rsidRPr="00C93876">
        <w:rPr>
          <w:rFonts w:ascii="Arial" w:eastAsia="Times New Roman" w:hAnsi="Arial" w:cs="Arial"/>
          <w:lang w:eastAsia="es-ES"/>
        </w:rPr>
        <w:t>la cuestión planteada</w:t>
      </w:r>
      <w:r w:rsidR="00D45178" w:rsidRPr="008600C6">
        <w:rPr>
          <w:rFonts w:ascii="Arial" w:eastAsia="Times New Roman" w:hAnsi="Arial" w:cs="Arial"/>
          <w:lang w:eastAsia="es-ES"/>
        </w:rPr>
        <w:t>.</w:t>
      </w:r>
    </w:p>
    <w:p w14:paraId="46D68BD6" w14:textId="6F346A34" w:rsidR="007A391F" w:rsidRDefault="007A391F" w:rsidP="007A391F">
      <w:pPr>
        <w:spacing w:before="240" w:after="240" w:line="240" w:lineRule="auto"/>
        <w:jc w:val="both"/>
        <w:rPr>
          <w:rStyle w:val="fontstyle31"/>
          <w:rFonts w:ascii="Arial" w:hAnsi="Arial" w:cs="Arial"/>
          <w:b w:val="0"/>
          <w:bCs w:val="0"/>
          <w:i w:val="0"/>
          <w:iCs w:val="0"/>
          <w:sz w:val="22"/>
          <w:szCs w:val="22"/>
        </w:rPr>
      </w:pPr>
      <w:bookmarkStart w:id="28" w:name="_Hlk180500805"/>
      <w:r w:rsidRPr="00D45178">
        <w:rPr>
          <w:rStyle w:val="fontstyle31"/>
          <w:rFonts w:ascii="Arial" w:hAnsi="Arial" w:cs="Arial"/>
          <w:i w:val="0"/>
          <w:iCs w:val="0"/>
          <w:sz w:val="22"/>
          <w:szCs w:val="22"/>
        </w:rPr>
        <w:t>2.</w:t>
      </w:r>
      <w:r>
        <w:rPr>
          <w:rStyle w:val="fontstyle31"/>
          <w:rFonts w:ascii="Arial" w:hAnsi="Arial" w:cs="Arial"/>
          <w:i w:val="0"/>
          <w:iCs w:val="0"/>
          <w:sz w:val="22"/>
          <w:szCs w:val="22"/>
        </w:rPr>
        <w:t>2</w:t>
      </w:r>
      <w:r>
        <w:rPr>
          <w:rStyle w:val="fontstyle31"/>
          <w:rFonts w:ascii="Arial" w:hAnsi="Arial" w:cs="Arial"/>
          <w:b w:val="0"/>
          <w:bCs w:val="0"/>
          <w:i w:val="0"/>
          <w:iCs w:val="0"/>
          <w:sz w:val="22"/>
          <w:szCs w:val="22"/>
        </w:rPr>
        <w:t xml:space="preserve"> </w:t>
      </w:r>
      <w:r w:rsidRPr="007A391F">
        <w:rPr>
          <w:rStyle w:val="fontstyle31"/>
          <w:rFonts w:ascii="Arial" w:hAnsi="Arial" w:cs="Arial"/>
          <w:b w:val="0"/>
          <w:bCs w:val="0"/>
          <w:i w:val="0"/>
          <w:iCs w:val="0"/>
          <w:sz w:val="22"/>
          <w:szCs w:val="22"/>
        </w:rPr>
        <w:t xml:space="preserve">(Valoración máxima: </w:t>
      </w:r>
      <w:r w:rsidR="00143B4C">
        <w:rPr>
          <w:rStyle w:val="fontstyle31"/>
          <w:rFonts w:ascii="Arial" w:hAnsi="Arial" w:cs="Arial"/>
          <w:b w:val="0"/>
          <w:bCs w:val="0"/>
          <w:i w:val="0"/>
          <w:iCs w:val="0"/>
          <w:sz w:val="22"/>
          <w:szCs w:val="22"/>
        </w:rPr>
        <w:t>3</w:t>
      </w:r>
      <w:r w:rsidRPr="007A391F">
        <w:rPr>
          <w:rStyle w:val="fontstyle31"/>
          <w:rFonts w:ascii="Arial" w:hAnsi="Arial" w:cs="Arial"/>
          <w:b w:val="0"/>
          <w:bCs w:val="0"/>
          <w:i w:val="0"/>
          <w:iCs w:val="0"/>
          <w:sz w:val="22"/>
          <w:szCs w:val="22"/>
        </w:rPr>
        <w:t xml:space="preserve"> puntos)</w:t>
      </w:r>
    </w:p>
    <w:bookmarkEnd w:id="28"/>
    <w:p w14:paraId="21085EEC" w14:textId="7821BD36" w:rsidR="00B125BA" w:rsidRDefault="00B125BA" w:rsidP="007A391F">
      <w:pPr>
        <w:spacing w:before="240" w:after="240" w:line="240" w:lineRule="auto"/>
        <w:jc w:val="both"/>
        <w:rPr>
          <w:rFonts w:ascii="Arial" w:eastAsia="Times New Roman" w:hAnsi="Arial" w:cs="Arial"/>
          <w:szCs w:val="26"/>
          <w:lang w:eastAsia="es-ES"/>
        </w:rPr>
      </w:pPr>
      <w:r w:rsidRPr="00B125BA">
        <w:rPr>
          <w:rFonts w:ascii="Arial" w:eastAsia="Times New Roman" w:hAnsi="Arial" w:cs="Arial"/>
          <w:szCs w:val="26"/>
          <w:lang w:eastAsia="es-ES"/>
        </w:rPr>
        <w:t xml:space="preserve">Entre los derechos reconocidos de gestión ordinaria del </w:t>
      </w:r>
      <w:r w:rsidR="005775A5" w:rsidRPr="005775A5">
        <w:rPr>
          <w:rFonts w:ascii="Arial" w:eastAsia="Times New Roman" w:hAnsi="Arial" w:cs="Arial"/>
          <w:szCs w:val="26"/>
          <w:lang w:eastAsia="es-ES"/>
        </w:rPr>
        <w:t xml:space="preserve">Centro de Investigación X </w:t>
      </w:r>
      <w:r w:rsidRPr="00B125BA">
        <w:rPr>
          <w:rFonts w:ascii="Arial" w:eastAsia="Times New Roman" w:hAnsi="Arial" w:cs="Arial"/>
          <w:szCs w:val="26"/>
          <w:lang w:eastAsia="es-ES"/>
        </w:rPr>
        <w:t>destacan por su importancia las subvenciones de concurrencia competitiva y de adjudicación directa de carácter público, ascendiendo a la cantidad de 39.047.056,49 euros, resultando un saldo final de 36.770.477,07 euros al detraer el reintegro de subvenciones correspondientes a distintos ejercicios por un importe de 2.276.579,42 euros. Con carácter general, los reintegros se producen por resoluciones del órgano concedente que califica los gastos como no elegibles, por no adecuarse a la finalidad de la subvención.</w:t>
      </w:r>
    </w:p>
    <w:p w14:paraId="416AEF66" w14:textId="184B6FB0" w:rsidR="007A391F" w:rsidRPr="007A391F" w:rsidRDefault="007A391F" w:rsidP="007A391F">
      <w:pPr>
        <w:spacing w:before="240" w:after="240" w:line="240" w:lineRule="auto"/>
        <w:jc w:val="both"/>
        <w:rPr>
          <w:rFonts w:ascii="Arial" w:eastAsia="Times New Roman" w:hAnsi="Arial" w:cs="Arial"/>
          <w:szCs w:val="26"/>
          <w:lang w:eastAsia="es-ES"/>
        </w:rPr>
      </w:pPr>
      <w:r>
        <w:rPr>
          <w:rFonts w:ascii="Arial" w:eastAsia="Times New Roman" w:hAnsi="Arial" w:cs="Arial"/>
          <w:szCs w:val="26"/>
          <w:lang w:eastAsia="es-ES"/>
        </w:rPr>
        <w:t>E</w:t>
      </w:r>
      <w:r w:rsidRPr="007A391F">
        <w:rPr>
          <w:rFonts w:ascii="Arial" w:eastAsia="Times New Roman" w:hAnsi="Arial" w:cs="Arial"/>
          <w:szCs w:val="26"/>
          <w:lang w:eastAsia="es-ES"/>
        </w:rPr>
        <w:t xml:space="preserve">l total de los derechos reconocidos </w:t>
      </w:r>
      <w:r w:rsidR="00AD6BEB" w:rsidRPr="00AD6BEB">
        <w:rPr>
          <w:rFonts w:ascii="Arial" w:eastAsia="Times New Roman" w:hAnsi="Arial" w:cs="Arial"/>
          <w:szCs w:val="26"/>
          <w:lang w:eastAsia="es-ES"/>
        </w:rPr>
        <w:t>pendiente de cobro</w:t>
      </w:r>
      <w:r w:rsidR="00AD6BEB">
        <w:rPr>
          <w:rFonts w:ascii="Arial" w:eastAsia="Times New Roman" w:hAnsi="Arial" w:cs="Arial"/>
          <w:szCs w:val="26"/>
          <w:lang w:eastAsia="es-ES"/>
        </w:rPr>
        <w:t>,</w:t>
      </w:r>
      <w:r w:rsidR="00AD6BEB" w:rsidRPr="00AD6BEB">
        <w:rPr>
          <w:rFonts w:ascii="Arial" w:eastAsia="Times New Roman" w:hAnsi="Arial" w:cs="Arial"/>
          <w:szCs w:val="26"/>
          <w:lang w:eastAsia="es-ES"/>
        </w:rPr>
        <w:t xml:space="preserve"> </w:t>
      </w:r>
      <w:r w:rsidRPr="007A391F">
        <w:rPr>
          <w:rFonts w:ascii="Arial" w:eastAsia="Times New Roman" w:hAnsi="Arial" w:cs="Arial"/>
          <w:szCs w:val="26"/>
          <w:lang w:eastAsia="es-ES"/>
        </w:rPr>
        <w:t>a fecha 31 de diciembre de</w:t>
      </w:r>
      <w:r>
        <w:rPr>
          <w:rFonts w:ascii="Arial" w:eastAsia="Times New Roman" w:hAnsi="Arial" w:cs="Arial"/>
          <w:szCs w:val="26"/>
          <w:lang w:eastAsia="es-ES"/>
        </w:rPr>
        <w:t>l ejercicio N</w:t>
      </w:r>
      <w:r w:rsidR="00AD6BEB">
        <w:rPr>
          <w:rFonts w:ascii="Arial" w:eastAsia="Times New Roman" w:hAnsi="Arial" w:cs="Arial"/>
          <w:szCs w:val="26"/>
          <w:lang w:eastAsia="es-ES"/>
        </w:rPr>
        <w:t>,</w:t>
      </w:r>
      <w:r w:rsidRPr="007A391F">
        <w:rPr>
          <w:rFonts w:ascii="Arial" w:eastAsia="Times New Roman" w:hAnsi="Arial" w:cs="Arial"/>
          <w:szCs w:val="26"/>
          <w:lang w:eastAsia="es-ES"/>
        </w:rPr>
        <w:t xml:space="preserve"> ascienden a un total de </w:t>
      </w:r>
      <w:r w:rsidRPr="007A391F">
        <w:rPr>
          <w:rFonts w:ascii="Arial" w:eastAsia="Times New Roman" w:hAnsi="Arial" w:cs="Arial"/>
          <w:lang w:eastAsia="es-ES"/>
        </w:rPr>
        <w:t>98.304.869,44</w:t>
      </w:r>
      <w:r>
        <w:rPr>
          <w:rFonts w:ascii="Arial" w:eastAsia="Times New Roman" w:hAnsi="Arial" w:cs="Arial"/>
          <w:lang w:eastAsia="es-ES"/>
        </w:rPr>
        <w:t xml:space="preserve"> </w:t>
      </w:r>
      <w:r w:rsidRPr="007A391F">
        <w:rPr>
          <w:rFonts w:ascii="Arial" w:eastAsia="Times New Roman" w:hAnsi="Arial" w:cs="Arial"/>
          <w:lang w:eastAsia="es-ES"/>
        </w:rPr>
        <w:t>euros</w:t>
      </w:r>
      <w:r>
        <w:rPr>
          <w:rFonts w:ascii="Arial" w:eastAsia="Times New Roman" w:hAnsi="Arial" w:cs="Arial"/>
          <w:lang w:eastAsia="es-ES"/>
        </w:rPr>
        <w:t>.</w:t>
      </w:r>
      <w:r w:rsidRPr="007A391F">
        <w:rPr>
          <w:rFonts w:ascii="Arial" w:eastAsia="Times New Roman" w:hAnsi="Arial" w:cs="Arial"/>
          <w:lang w:eastAsia="es-ES"/>
        </w:rPr>
        <w:t xml:space="preserve"> </w:t>
      </w:r>
      <w:r>
        <w:rPr>
          <w:rFonts w:ascii="Arial" w:eastAsia="Times New Roman" w:hAnsi="Arial" w:cs="Arial"/>
          <w:lang w:eastAsia="es-ES"/>
        </w:rPr>
        <w:t>S</w:t>
      </w:r>
      <w:r w:rsidRPr="007A391F">
        <w:rPr>
          <w:rFonts w:ascii="Arial" w:eastAsia="Times New Roman" w:hAnsi="Arial" w:cs="Arial"/>
          <w:lang w:eastAsia="es-ES"/>
        </w:rPr>
        <w:t>u detalle</w:t>
      </w:r>
      <w:r w:rsidRPr="007A391F">
        <w:rPr>
          <w:rFonts w:ascii="Arial" w:eastAsia="Times New Roman" w:hAnsi="Arial" w:cs="Arial"/>
          <w:szCs w:val="26"/>
          <w:lang w:eastAsia="es-ES"/>
        </w:rPr>
        <w:t xml:space="preserve"> agrupado por principales deudores se recoge en el siguiente cuadro:</w:t>
      </w:r>
    </w:p>
    <w:p w14:paraId="3E6EE6D5" w14:textId="4FFA419F" w:rsidR="007A391F" w:rsidRPr="007A391F" w:rsidRDefault="007A391F" w:rsidP="007A391F">
      <w:pPr>
        <w:spacing w:before="360" w:after="0" w:line="240" w:lineRule="auto"/>
        <w:jc w:val="center"/>
        <w:rPr>
          <w:rFonts w:ascii="Arial" w:eastAsia="Times New Roman" w:hAnsi="Arial" w:cs="Arial"/>
          <w:b/>
          <w:caps/>
          <w:szCs w:val="26"/>
          <w:u w:val="single"/>
          <w:lang w:eastAsia="es-ES"/>
        </w:rPr>
      </w:pPr>
      <w:bookmarkStart w:id="29" w:name="_Toc178857955"/>
      <w:r w:rsidRPr="007A391F">
        <w:rPr>
          <w:rFonts w:ascii="Arial" w:eastAsia="Times New Roman" w:hAnsi="Arial" w:cs="Arial"/>
          <w:b/>
          <w:caps/>
          <w:szCs w:val="26"/>
          <w:u w:val="single"/>
          <w:lang w:eastAsia="es-ES"/>
        </w:rPr>
        <w:lastRenderedPageBreak/>
        <w:t xml:space="preserve">DERECHOS RECONOCIDOS PENDIENTE DE COBRO. </w:t>
      </w:r>
      <w:r w:rsidRPr="00566212">
        <w:rPr>
          <w:rFonts w:ascii="Arial" w:eastAsia="Times New Roman" w:hAnsi="Arial" w:cs="Arial"/>
          <w:b/>
          <w:caps/>
          <w:szCs w:val="26"/>
          <w:u w:val="single"/>
          <w:lang w:eastAsia="es-ES"/>
        </w:rPr>
        <w:t>31.12.</w:t>
      </w:r>
      <w:bookmarkEnd w:id="29"/>
      <w:r w:rsidR="00566212" w:rsidRPr="00566212">
        <w:rPr>
          <w:rFonts w:ascii="Arial" w:eastAsia="Times New Roman" w:hAnsi="Arial" w:cs="Arial"/>
          <w:b/>
          <w:caps/>
          <w:szCs w:val="26"/>
          <w:u w:val="single"/>
          <w:lang w:eastAsia="es-ES"/>
        </w:rPr>
        <w:t>N</w:t>
      </w:r>
    </w:p>
    <w:p w14:paraId="3F9A5DDC" w14:textId="77777777" w:rsidR="007A391F" w:rsidRPr="007A391F" w:rsidRDefault="007A391F" w:rsidP="007A391F">
      <w:pPr>
        <w:keepNext/>
        <w:autoSpaceDE w:val="0"/>
        <w:autoSpaceDN w:val="0"/>
        <w:spacing w:after="120" w:line="240" w:lineRule="auto"/>
        <w:jc w:val="center"/>
        <w:rPr>
          <w:rFonts w:ascii="Arial" w:eastAsia="Times New Roman" w:hAnsi="Arial" w:cs="Arial"/>
          <w:b/>
          <w:bCs/>
          <w:lang w:eastAsia="es-ES"/>
        </w:rPr>
      </w:pPr>
      <w:r w:rsidRPr="007A391F">
        <w:rPr>
          <w:rFonts w:ascii="Arial" w:eastAsia="Times New Roman" w:hAnsi="Arial" w:cs="Arial"/>
          <w:b/>
          <w:bCs/>
          <w:lang w:eastAsia="es-ES"/>
        </w:rPr>
        <w:t>(euros)</w:t>
      </w:r>
    </w:p>
    <w:tbl>
      <w:tblPr>
        <w:tblW w:w="6621" w:type="dxa"/>
        <w:jc w:val="center"/>
        <w:tblCellMar>
          <w:left w:w="70" w:type="dxa"/>
          <w:right w:w="70" w:type="dxa"/>
        </w:tblCellMar>
        <w:tblLook w:val="04A0" w:firstRow="1" w:lastRow="0" w:firstColumn="1" w:lastColumn="0" w:noHBand="0" w:noVBand="1"/>
      </w:tblPr>
      <w:tblGrid>
        <w:gridCol w:w="4741"/>
        <w:gridCol w:w="1880"/>
      </w:tblGrid>
      <w:tr w:rsidR="007A391F" w:rsidRPr="007A391F" w14:paraId="30B1187D" w14:textId="77777777" w:rsidTr="007A391F">
        <w:trPr>
          <w:trHeight w:val="410"/>
          <w:jc w:val="center"/>
        </w:trPr>
        <w:tc>
          <w:tcPr>
            <w:tcW w:w="4741" w:type="dxa"/>
            <w:tcBorders>
              <w:top w:val="single" w:sz="8" w:space="0" w:color="auto"/>
              <w:left w:val="single" w:sz="8" w:space="0" w:color="auto"/>
              <w:right w:val="single" w:sz="8" w:space="0" w:color="FFFFFF"/>
            </w:tcBorders>
            <w:shd w:val="clear" w:color="000000" w:fill="002E5D"/>
            <w:vAlign w:val="center"/>
            <w:hideMark/>
          </w:tcPr>
          <w:p w14:paraId="200F8AA7" w14:textId="4C37BB87" w:rsidR="007A391F" w:rsidRPr="007A391F" w:rsidRDefault="007A391F" w:rsidP="007A391F">
            <w:pPr>
              <w:keepNext/>
              <w:keepLines/>
              <w:autoSpaceDE w:val="0"/>
              <w:autoSpaceDN w:val="0"/>
              <w:spacing w:after="0" w:line="240" w:lineRule="auto"/>
              <w:jc w:val="center"/>
              <w:rPr>
                <w:rFonts w:ascii="Arial Narrow" w:eastAsia="Times New Roman" w:hAnsi="Arial Narrow" w:cs="Arial"/>
                <w:b/>
                <w:bCs/>
                <w:color w:val="FFFFFF"/>
                <w:sz w:val="18"/>
                <w:szCs w:val="18"/>
                <w:lang w:eastAsia="es-ES"/>
              </w:rPr>
            </w:pPr>
            <w:r w:rsidRPr="007A391F">
              <w:rPr>
                <w:rFonts w:ascii="Arial Narrow" w:eastAsia="Times New Roman" w:hAnsi="Arial Narrow" w:cs="Arial"/>
                <w:b/>
                <w:bCs/>
                <w:color w:val="FFFFFF"/>
                <w:sz w:val="18"/>
                <w:szCs w:val="18"/>
                <w:lang w:eastAsia="es-ES"/>
              </w:rPr>
              <w:t xml:space="preserve">Derechos reconocidos </w:t>
            </w:r>
            <w:r w:rsidRPr="00566212">
              <w:rPr>
                <w:rFonts w:ascii="Arial Narrow" w:eastAsia="Times New Roman" w:hAnsi="Arial Narrow" w:cs="Arial"/>
                <w:b/>
                <w:bCs/>
                <w:color w:val="FFFFFF"/>
                <w:sz w:val="18"/>
                <w:szCs w:val="18"/>
                <w:lang w:eastAsia="es-ES"/>
              </w:rPr>
              <w:t>31.12.</w:t>
            </w:r>
            <w:r w:rsidR="00566212" w:rsidRPr="00566212">
              <w:rPr>
                <w:rFonts w:ascii="Arial Narrow" w:eastAsia="Times New Roman" w:hAnsi="Arial Narrow" w:cs="Arial"/>
                <w:b/>
                <w:bCs/>
                <w:color w:val="FFFFFF"/>
                <w:sz w:val="18"/>
                <w:szCs w:val="18"/>
                <w:lang w:eastAsia="es-ES"/>
              </w:rPr>
              <w:t>N</w:t>
            </w:r>
          </w:p>
        </w:tc>
        <w:tc>
          <w:tcPr>
            <w:tcW w:w="1880" w:type="dxa"/>
            <w:tcBorders>
              <w:top w:val="single" w:sz="8" w:space="0" w:color="auto"/>
              <w:left w:val="single" w:sz="8" w:space="0" w:color="FFFFFF"/>
              <w:bottom w:val="nil"/>
              <w:right w:val="single" w:sz="8" w:space="0" w:color="auto"/>
            </w:tcBorders>
            <w:shd w:val="clear" w:color="000000" w:fill="002E5D"/>
            <w:vAlign w:val="center"/>
            <w:hideMark/>
          </w:tcPr>
          <w:p w14:paraId="0F46F852" w14:textId="77777777" w:rsidR="007A391F" w:rsidRPr="007A391F" w:rsidRDefault="007A391F" w:rsidP="007A391F">
            <w:pPr>
              <w:keepNext/>
              <w:keepLines/>
              <w:autoSpaceDE w:val="0"/>
              <w:autoSpaceDN w:val="0"/>
              <w:spacing w:after="0" w:line="240" w:lineRule="auto"/>
              <w:jc w:val="center"/>
              <w:rPr>
                <w:rFonts w:ascii="Arial Narrow" w:eastAsia="Times New Roman" w:hAnsi="Arial Narrow" w:cs="Arial"/>
                <w:b/>
                <w:bCs/>
                <w:color w:val="FFFFFF"/>
                <w:sz w:val="18"/>
                <w:szCs w:val="18"/>
                <w:lang w:eastAsia="es-ES"/>
              </w:rPr>
            </w:pPr>
            <w:r w:rsidRPr="007A391F">
              <w:rPr>
                <w:rFonts w:ascii="Arial Narrow" w:eastAsia="Times New Roman" w:hAnsi="Arial Narrow" w:cs="Arial"/>
                <w:b/>
                <w:bCs/>
                <w:color w:val="FFFFFF"/>
                <w:sz w:val="18"/>
                <w:szCs w:val="18"/>
                <w:lang w:eastAsia="es-ES"/>
              </w:rPr>
              <w:t>Importe</w:t>
            </w:r>
          </w:p>
        </w:tc>
      </w:tr>
      <w:tr w:rsidR="007A391F" w:rsidRPr="007A391F" w14:paraId="671D3EA5"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15053DD1"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Subvenciones Agencia Estatal Investigación</w:t>
            </w:r>
          </w:p>
        </w:tc>
        <w:tc>
          <w:tcPr>
            <w:tcW w:w="1880" w:type="dxa"/>
            <w:tcBorders>
              <w:top w:val="nil"/>
              <w:left w:val="single" w:sz="8" w:space="0" w:color="auto"/>
              <w:bottom w:val="nil"/>
              <w:right w:val="single" w:sz="8" w:space="0" w:color="auto"/>
            </w:tcBorders>
            <w:shd w:val="clear" w:color="auto" w:fill="auto"/>
            <w:vAlign w:val="center"/>
            <w:hideMark/>
          </w:tcPr>
          <w:p w14:paraId="05213C91"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5.613.569,83</w:t>
            </w:r>
          </w:p>
        </w:tc>
      </w:tr>
      <w:tr w:rsidR="007A391F" w:rsidRPr="007A391F" w14:paraId="3735A287"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67F93414"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Subvenciones Centro Desarrollo Tecnológico Industrial</w:t>
            </w:r>
          </w:p>
        </w:tc>
        <w:tc>
          <w:tcPr>
            <w:tcW w:w="1880" w:type="dxa"/>
            <w:tcBorders>
              <w:top w:val="nil"/>
              <w:left w:val="single" w:sz="8" w:space="0" w:color="auto"/>
              <w:bottom w:val="nil"/>
              <w:right w:val="single" w:sz="8" w:space="0" w:color="auto"/>
            </w:tcBorders>
            <w:shd w:val="clear" w:color="auto" w:fill="auto"/>
            <w:vAlign w:val="center"/>
            <w:hideMark/>
          </w:tcPr>
          <w:p w14:paraId="5E4FD1EF"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786.532,40</w:t>
            </w:r>
          </w:p>
        </w:tc>
      </w:tr>
      <w:tr w:rsidR="007A391F" w:rsidRPr="007A391F" w14:paraId="200D6F53"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1FA8F3AE"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Aportaciones sostenimiento Observatorios</w:t>
            </w:r>
          </w:p>
        </w:tc>
        <w:tc>
          <w:tcPr>
            <w:tcW w:w="1880" w:type="dxa"/>
            <w:tcBorders>
              <w:top w:val="nil"/>
              <w:left w:val="single" w:sz="8" w:space="0" w:color="auto"/>
              <w:bottom w:val="nil"/>
              <w:right w:val="single" w:sz="8" w:space="0" w:color="auto"/>
            </w:tcBorders>
            <w:shd w:val="clear" w:color="auto" w:fill="auto"/>
            <w:vAlign w:val="center"/>
            <w:hideMark/>
          </w:tcPr>
          <w:p w14:paraId="2F991D7F"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180.397,99</w:t>
            </w:r>
          </w:p>
        </w:tc>
      </w:tr>
      <w:tr w:rsidR="007A391F" w:rsidRPr="007A391F" w14:paraId="62A3239E"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7E040633"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Subvenciones Ministerio Ciencia e Innovación</w:t>
            </w:r>
          </w:p>
        </w:tc>
        <w:tc>
          <w:tcPr>
            <w:tcW w:w="1880" w:type="dxa"/>
            <w:tcBorders>
              <w:top w:val="nil"/>
              <w:left w:val="single" w:sz="8" w:space="0" w:color="auto"/>
              <w:bottom w:val="nil"/>
              <w:right w:val="single" w:sz="8" w:space="0" w:color="auto"/>
            </w:tcBorders>
            <w:shd w:val="clear" w:color="auto" w:fill="auto"/>
            <w:vAlign w:val="center"/>
            <w:hideMark/>
          </w:tcPr>
          <w:p w14:paraId="7B6EBF05"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22.205.728,95</w:t>
            </w:r>
          </w:p>
        </w:tc>
      </w:tr>
      <w:tr w:rsidR="007A391F" w:rsidRPr="007A391F" w14:paraId="5880BE36"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279A4788"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Subvenciones Ministerio Universidades</w:t>
            </w:r>
          </w:p>
        </w:tc>
        <w:tc>
          <w:tcPr>
            <w:tcW w:w="1880" w:type="dxa"/>
            <w:tcBorders>
              <w:top w:val="nil"/>
              <w:left w:val="single" w:sz="8" w:space="0" w:color="auto"/>
              <w:bottom w:val="nil"/>
              <w:right w:val="single" w:sz="8" w:space="0" w:color="auto"/>
            </w:tcBorders>
            <w:shd w:val="clear" w:color="auto" w:fill="auto"/>
            <w:vAlign w:val="center"/>
            <w:hideMark/>
          </w:tcPr>
          <w:p w14:paraId="64B6EBCB"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73.389,26</w:t>
            </w:r>
          </w:p>
        </w:tc>
      </w:tr>
      <w:tr w:rsidR="007A391F" w:rsidRPr="007A391F" w14:paraId="28DAC7E1"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5E0DF3EF"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Fondos PRTR Secretaría Estado Telecomunicaciones</w:t>
            </w:r>
          </w:p>
        </w:tc>
        <w:tc>
          <w:tcPr>
            <w:tcW w:w="1880" w:type="dxa"/>
            <w:tcBorders>
              <w:top w:val="nil"/>
              <w:left w:val="single" w:sz="8" w:space="0" w:color="auto"/>
              <w:bottom w:val="nil"/>
              <w:right w:val="single" w:sz="8" w:space="0" w:color="auto"/>
            </w:tcBorders>
            <w:shd w:val="clear" w:color="auto" w:fill="auto"/>
            <w:vAlign w:val="center"/>
            <w:hideMark/>
          </w:tcPr>
          <w:p w14:paraId="5853FB41"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37.436.000,00</w:t>
            </w:r>
          </w:p>
        </w:tc>
      </w:tr>
      <w:tr w:rsidR="007A391F" w:rsidRPr="007A391F" w14:paraId="4DC3AFB8"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6C32BF5A"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Aportaciones Entidades ejercicios cerrados</w:t>
            </w:r>
          </w:p>
        </w:tc>
        <w:tc>
          <w:tcPr>
            <w:tcW w:w="1880" w:type="dxa"/>
            <w:tcBorders>
              <w:top w:val="nil"/>
              <w:left w:val="single" w:sz="8" w:space="0" w:color="auto"/>
              <w:bottom w:val="nil"/>
              <w:right w:val="single" w:sz="8" w:space="0" w:color="auto"/>
            </w:tcBorders>
            <w:shd w:val="clear" w:color="auto" w:fill="auto"/>
            <w:vAlign w:val="center"/>
            <w:hideMark/>
          </w:tcPr>
          <w:p w14:paraId="71E3DDDF"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18.132.195,00</w:t>
            </w:r>
          </w:p>
        </w:tc>
      </w:tr>
      <w:tr w:rsidR="007A391F" w:rsidRPr="007A391F" w14:paraId="05835667"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6738FB7C"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Fondos PRTR 2022</w:t>
            </w:r>
          </w:p>
        </w:tc>
        <w:tc>
          <w:tcPr>
            <w:tcW w:w="1880" w:type="dxa"/>
            <w:tcBorders>
              <w:top w:val="nil"/>
              <w:left w:val="single" w:sz="8" w:space="0" w:color="auto"/>
              <w:bottom w:val="nil"/>
              <w:right w:val="single" w:sz="8" w:space="0" w:color="auto"/>
            </w:tcBorders>
            <w:shd w:val="clear" w:color="auto" w:fill="auto"/>
            <w:vAlign w:val="center"/>
            <w:hideMark/>
          </w:tcPr>
          <w:p w14:paraId="1014B57E"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13.000.000,00</w:t>
            </w:r>
          </w:p>
        </w:tc>
      </w:tr>
      <w:tr w:rsidR="007A391F" w:rsidRPr="007A391F" w14:paraId="2A788B42"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1A9666AA"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Subvenciones resto entidades</w:t>
            </w:r>
          </w:p>
        </w:tc>
        <w:tc>
          <w:tcPr>
            <w:tcW w:w="1880" w:type="dxa"/>
            <w:tcBorders>
              <w:top w:val="nil"/>
              <w:left w:val="single" w:sz="8" w:space="0" w:color="auto"/>
              <w:bottom w:val="nil"/>
              <w:right w:val="single" w:sz="8" w:space="0" w:color="auto"/>
            </w:tcBorders>
            <w:shd w:val="clear" w:color="auto" w:fill="auto"/>
            <w:vAlign w:val="center"/>
            <w:hideMark/>
          </w:tcPr>
          <w:p w14:paraId="16ED58E8"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108.281,89</w:t>
            </w:r>
          </w:p>
        </w:tc>
      </w:tr>
      <w:tr w:rsidR="007A391F" w:rsidRPr="007A391F" w14:paraId="3123F4CE" w14:textId="77777777" w:rsidTr="00061E34">
        <w:trPr>
          <w:trHeight w:val="254"/>
          <w:jc w:val="center"/>
        </w:trPr>
        <w:tc>
          <w:tcPr>
            <w:tcW w:w="4741" w:type="dxa"/>
            <w:tcBorders>
              <w:top w:val="nil"/>
              <w:left w:val="single" w:sz="8" w:space="0" w:color="auto"/>
              <w:bottom w:val="nil"/>
              <w:right w:val="single" w:sz="8" w:space="0" w:color="auto"/>
            </w:tcBorders>
            <w:shd w:val="clear" w:color="auto" w:fill="auto"/>
            <w:vAlign w:val="center"/>
            <w:hideMark/>
          </w:tcPr>
          <w:p w14:paraId="6D8327AF" w14:textId="77777777" w:rsidR="007A391F" w:rsidRPr="007A391F" w:rsidRDefault="007A391F" w:rsidP="007A391F">
            <w:pPr>
              <w:keepNext/>
              <w:keepLines/>
              <w:autoSpaceDE w:val="0"/>
              <w:autoSpaceDN w:val="0"/>
              <w:spacing w:after="0" w:line="240" w:lineRule="auto"/>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Gastos comunes observatorios imputables</w:t>
            </w:r>
          </w:p>
        </w:tc>
        <w:tc>
          <w:tcPr>
            <w:tcW w:w="1880" w:type="dxa"/>
            <w:tcBorders>
              <w:top w:val="nil"/>
              <w:left w:val="single" w:sz="8" w:space="0" w:color="auto"/>
              <w:bottom w:val="nil"/>
              <w:right w:val="single" w:sz="8" w:space="0" w:color="auto"/>
            </w:tcBorders>
            <w:shd w:val="clear" w:color="auto" w:fill="auto"/>
            <w:vAlign w:val="center"/>
            <w:hideMark/>
          </w:tcPr>
          <w:p w14:paraId="5B965411" w14:textId="77777777"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768.774,13</w:t>
            </w:r>
          </w:p>
        </w:tc>
      </w:tr>
      <w:tr w:rsidR="007A391F" w:rsidRPr="007A391F" w14:paraId="46ED0AE0" w14:textId="77777777" w:rsidTr="00061E34">
        <w:trPr>
          <w:trHeight w:val="274"/>
          <w:jc w:val="center"/>
        </w:trPr>
        <w:tc>
          <w:tcPr>
            <w:tcW w:w="4741" w:type="dxa"/>
            <w:tcBorders>
              <w:top w:val="nil"/>
              <w:left w:val="single" w:sz="8" w:space="0" w:color="auto"/>
              <w:bottom w:val="single" w:sz="8" w:space="0" w:color="auto"/>
              <w:right w:val="nil"/>
            </w:tcBorders>
            <w:shd w:val="clear" w:color="000000" w:fill="C1C6C8"/>
            <w:noWrap/>
            <w:vAlign w:val="center"/>
            <w:hideMark/>
          </w:tcPr>
          <w:p w14:paraId="4B735A80" w14:textId="77777777" w:rsidR="007A391F" w:rsidRPr="007A391F" w:rsidRDefault="007A391F" w:rsidP="007A391F">
            <w:pPr>
              <w:keepNext/>
              <w:keepLines/>
              <w:autoSpaceDE w:val="0"/>
              <w:autoSpaceDN w:val="0"/>
              <w:spacing w:after="0" w:line="240" w:lineRule="auto"/>
              <w:rPr>
                <w:rFonts w:ascii="Arial Narrow" w:eastAsia="Times New Roman" w:hAnsi="Arial Narrow" w:cs="Arial"/>
                <w:b/>
                <w:bCs/>
                <w:color w:val="000000"/>
                <w:sz w:val="18"/>
                <w:szCs w:val="18"/>
                <w:lang w:eastAsia="es-ES"/>
              </w:rPr>
            </w:pPr>
            <w:r w:rsidRPr="007A391F">
              <w:rPr>
                <w:rFonts w:ascii="Arial Narrow" w:eastAsia="Times New Roman" w:hAnsi="Arial Narrow" w:cs="Arial"/>
                <w:b/>
                <w:bCs/>
                <w:color w:val="000000"/>
                <w:sz w:val="18"/>
                <w:szCs w:val="18"/>
                <w:lang w:eastAsia="es-ES"/>
              </w:rPr>
              <w:t xml:space="preserve">TOTAL </w:t>
            </w:r>
          </w:p>
        </w:tc>
        <w:tc>
          <w:tcPr>
            <w:tcW w:w="1880" w:type="dxa"/>
            <w:tcBorders>
              <w:top w:val="nil"/>
              <w:left w:val="nil"/>
              <w:bottom w:val="single" w:sz="8" w:space="0" w:color="auto"/>
              <w:right w:val="single" w:sz="8" w:space="0" w:color="auto"/>
            </w:tcBorders>
            <w:shd w:val="clear" w:color="000000" w:fill="C1C6C8"/>
            <w:noWrap/>
            <w:vAlign w:val="center"/>
            <w:hideMark/>
          </w:tcPr>
          <w:p w14:paraId="2363CE46" w14:textId="60E89E68" w:rsidR="007A391F" w:rsidRPr="007A391F" w:rsidRDefault="007A391F" w:rsidP="007A391F">
            <w:pPr>
              <w:keepNext/>
              <w:keepLines/>
              <w:autoSpaceDE w:val="0"/>
              <w:autoSpaceDN w:val="0"/>
              <w:spacing w:after="0" w:line="240" w:lineRule="auto"/>
              <w:ind w:right="116"/>
              <w:jc w:val="right"/>
              <w:rPr>
                <w:rFonts w:ascii="Arial Narrow" w:eastAsia="Times New Roman" w:hAnsi="Arial Narrow" w:cs="Arial"/>
                <w:b/>
                <w:bCs/>
                <w:color w:val="000000"/>
                <w:sz w:val="18"/>
                <w:szCs w:val="18"/>
                <w:lang w:eastAsia="es-ES"/>
              </w:rPr>
            </w:pPr>
            <w:bookmarkStart w:id="30" w:name="_Hlk180488372"/>
            <w:r>
              <w:rPr>
                <w:rFonts w:ascii="Arial Narrow" w:eastAsia="Times New Roman" w:hAnsi="Arial Narrow" w:cs="Arial"/>
                <w:b/>
                <w:bCs/>
                <w:color w:val="000000"/>
                <w:sz w:val="18"/>
                <w:szCs w:val="18"/>
                <w:lang w:eastAsia="es-ES"/>
              </w:rPr>
              <w:t>98</w:t>
            </w:r>
            <w:r>
              <w:rPr>
                <w:rFonts w:ascii="Arial Narrow" w:eastAsia="Times New Roman" w:hAnsi="Arial Narrow"/>
                <w:b/>
                <w:bCs/>
                <w:sz w:val="18"/>
                <w:szCs w:val="18"/>
                <w:lang w:eastAsia="es-ES"/>
              </w:rPr>
              <w:t>.304.869,44</w:t>
            </w:r>
            <w:bookmarkEnd w:id="30"/>
          </w:p>
        </w:tc>
      </w:tr>
    </w:tbl>
    <w:p w14:paraId="66E5F0C3" w14:textId="77777777" w:rsidR="007A391F" w:rsidRDefault="007A391F" w:rsidP="007A391F">
      <w:pPr>
        <w:spacing w:after="240" w:line="240" w:lineRule="auto"/>
        <w:jc w:val="both"/>
        <w:rPr>
          <w:rFonts w:ascii="Arial" w:eastAsia="Times New Roman" w:hAnsi="Arial" w:cs="Arial"/>
          <w:szCs w:val="26"/>
          <w:lang w:eastAsia="es-ES"/>
        </w:rPr>
      </w:pPr>
    </w:p>
    <w:p w14:paraId="07B42D3D" w14:textId="747748BD" w:rsidR="007A391F" w:rsidRPr="007A391F" w:rsidRDefault="007A391F" w:rsidP="007A391F">
      <w:pPr>
        <w:spacing w:after="240" w:line="240" w:lineRule="auto"/>
        <w:jc w:val="both"/>
        <w:rPr>
          <w:rFonts w:ascii="Arial" w:eastAsia="Times New Roman" w:hAnsi="Arial" w:cs="Arial"/>
          <w:lang w:eastAsia="es-ES"/>
        </w:rPr>
      </w:pPr>
      <w:r w:rsidRPr="007A391F">
        <w:rPr>
          <w:rFonts w:ascii="Arial" w:eastAsia="Times New Roman" w:hAnsi="Arial" w:cs="Arial"/>
          <w:szCs w:val="26"/>
          <w:lang w:eastAsia="es-ES"/>
        </w:rPr>
        <w:t xml:space="preserve">De estos derechos pendientes de cobro, figuran derechos del ejercicio </w:t>
      </w:r>
      <w:r>
        <w:rPr>
          <w:rFonts w:ascii="Arial" w:eastAsia="Times New Roman" w:hAnsi="Arial" w:cs="Arial"/>
          <w:szCs w:val="26"/>
          <w:lang w:eastAsia="es-ES"/>
        </w:rPr>
        <w:t>N-2</w:t>
      </w:r>
      <w:r w:rsidRPr="007A391F">
        <w:rPr>
          <w:rFonts w:ascii="Arial" w:eastAsia="Times New Roman" w:hAnsi="Arial" w:cs="Arial"/>
          <w:szCs w:val="26"/>
          <w:lang w:eastAsia="es-ES"/>
        </w:rPr>
        <w:t xml:space="preserve"> y anteriores que corresponden a las aportaciones del actual MICIU, por valor de </w:t>
      </w:r>
      <w:bookmarkStart w:id="31" w:name="_Hlk165198403"/>
      <w:r w:rsidRPr="007A391F">
        <w:rPr>
          <w:rFonts w:ascii="Arial" w:eastAsia="Times New Roman" w:hAnsi="Arial" w:cs="Arial"/>
          <w:lang w:eastAsia="es-ES"/>
        </w:rPr>
        <w:t>18.132.195 euros</w:t>
      </w:r>
      <w:bookmarkEnd w:id="31"/>
      <w:r w:rsidRPr="007A391F">
        <w:rPr>
          <w:rFonts w:ascii="Arial" w:eastAsia="Times New Roman" w:hAnsi="Arial" w:cs="Arial"/>
          <w:lang w:eastAsia="es-ES"/>
        </w:rPr>
        <w:t xml:space="preserve">, </w:t>
      </w:r>
      <w:bookmarkStart w:id="32" w:name="_Hlk166245249"/>
      <w:r w:rsidRPr="007A391F">
        <w:rPr>
          <w:rFonts w:ascii="Arial" w:eastAsia="Times New Roman" w:hAnsi="Arial" w:cs="Arial"/>
          <w:lang w:eastAsia="es-ES"/>
        </w:rPr>
        <w:t xml:space="preserve">y derechos derivados de subvenciones de este mismo departamento ministerial devengados en </w:t>
      </w:r>
      <w:r>
        <w:rPr>
          <w:rFonts w:ascii="Arial" w:eastAsia="Times New Roman" w:hAnsi="Arial" w:cs="Arial"/>
          <w:lang w:eastAsia="es-ES"/>
        </w:rPr>
        <w:t>N-4</w:t>
      </w:r>
      <w:r w:rsidRPr="007A391F">
        <w:rPr>
          <w:rFonts w:ascii="Arial" w:eastAsia="Times New Roman" w:hAnsi="Arial" w:cs="Arial"/>
          <w:lang w:eastAsia="es-ES"/>
        </w:rPr>
        <w:t>, por importe de 18.380.728,95 euros</w:t>
      </w:r>
      <w:bookmarkEnd w:id="32"/>
      <w:r w:rsidRPr="007A391F">
        <w:rPr>
          <w:rFonts w:ascii="Arial" w:eastAsia="Times New Roman" w:hAnsi="Arial" w:cs="Arial"/>
          <w:lang w:eastAsia="es-ES"/>
        </w:rPr>
        <w:t>. El detalle y año de devengo figura en el siguiente cuadro:</w:t>
      </w:r>
    </w:p>
    <w:p w14:paraId="263838E1" w14:textId="6F1CA127" w:rsidR="007A391F" w:rsidRPr="007A391F" w:rsidRDefault="007A391F" w:rsidP="007A391F">
      <w:pPr>
        <w:keepNext/>
        <w:keepLines/>
        <w:spacing w:after="0" w:line="240" w:lineRule="auto"/>
        <w:jc w:val="center"/>
        <w:rPr>
          <w:rFonts w:ascii="Arial" w:eastAsia="Times New Roman" w:hAnsi="Arial" w:cs="Arial"/>
          <w:b/>
          <w:caps/>
          <w:szCs w:val="26"/>
          <w:u w:val="single"/>
          <w:lang w:eastAsia="es-ES"/>
        </w:rPr>
      </w:pPr>
      <w:bookmarkStart w:id="33" w:name="_Toc178857956"/>
      <w:r w:rsidRPr="007A391F">
        <w:rPr>
          <w:rFonts w:ascii="Arial" w:eastAsia="Times New Roman" w:hAnsi="Arial" w:cs="Arial"/>
          <w:b/>
          <w:caps/>
          <w:szCs w:val="26"/>
          <w:u w:val="single"/>
          <w:lang w:eastAsia="es-ES"/>
        </w:rPr>
        <w:t>DERECHOS PENDIENTES DE RECLAMACIÓN AL MINISTERIO ADSCRIPCIÓN. 31.12.</w:t>
      </w:r>
      <w:bookmarkEnd w:id="33"/>
      <w:r>
        <w:rPr>
          <w:rFonts w:ascii="Arial" w:eastAsia="Times New Roman" w:hAnsi="Arial" w:cs="Arial"/>
          <w:b/>
          <w:caps/>
          <w:szCs w:val="26"/>
          <w:u w:val="single"/>
          <w:lang w:eastAsia="es-ES"/>
        </w:rPr>
        <w:t>N</w:t>
      </w:r>
    </w:p>
    <w:p w14:paraId="55EAE0A9" w14:textId="77777777" w:rsidR="007A391F" w:rsidRPr="007A391F" w:rsidRDefault="007A391F" w:rsidP="007A391F">
      <w:pPr>
        <w:keepNext/>
        <w:keepLines/>
        <w:autoSpaceDE w:val="0"/>
        <w:autoSpaceDN w:val="0"/>
        <w:spacing w:after="120" w:line="240" w:lineRule="auto"/>
        <w:jc w:val="center"/>
        <w:rPr>
          <w:rFonts w:ascii="Arial" w:eastAsia="Times New Roman" w:hAnsi="Arial" w:cs="Arial"/>
          <w:b/>
          <w:bCs/>
          <w:lang w:eastAsia="es-ES"/>
        </w:rPr>
      </w:pPr>
      <w:r w:rsidRPr="007A391F">
        <w:rPr>
          <w:rFonts w:ascii="Arial" w:eastAsia="Times New Roman" w:hAnsi="Arial" w:cs="Arial"/>
          <w:b/>
          <w:bCs/>
          <w:lang w:eastAsia="es-ES"/>
        </w:rPr>
        <w:t>(euros)</w:t>
      </w:r>
    </w:p>
    <w:tbl>
      <w:tblPr>
        <w:tblW w:w="5572" w:type="dxa"/>
        <w:jc w:val="center"/>
        <w:tblCellMar>
          <w:left w:w="70" w:type="dxa"/>
          <w:right w:w="70" w:type="dxa"/>
        </w:tblCellMar>
        <w:tblLook w:val="04A0" w:firstRow="1" w:lastRow="0" w:firstColumn="1" w:lastColumn="0" w:noHBand="0" w:noVBand="1"/>
      </w:tblPr>
      <w:tblGrid>
        <w:gridCol w:w="1592"/>
        <w:gridCol w:w="1800"/>
        <w:gridCol w:w="2180"/>
      </w:tblGrid>
      <w:tr w:rsidR="007A391F" w:rsidRPr="007A391F" w14:paraId="10D36F9E" w14:textId="77777777" w:rsidTr="007A391F">
        <w:trPr>
          <w:trHeight w:val="495"/>
          <w:jc w:val="center"/>
        </w:trPr>
        <w:tc>
          <w:tcPr>
            <w:tcW w:w="1592" w:type="dxa"/>
            <w:tcBorders>
              <w:top w:val="single" w:sz="8" w:space="0" w:color="auto"/>
              <w:left w:val="single" w:sz="8" w:space="0" w:color="auto"/>
              <w:bottom w:val="nil"/>
              <w:right w:val="single" w:sz="8" w:space="0" w:color="FFFFFF"/>
            </w:tcBorders>
            <w:shd w:val="clear" w:color="000000" w:fill="002E5D"/>
            <w:vAlign w:val="center"/>
            <w:hideMark/>
          </w:tcPr>
          <w:p w14:paraId="2EB993D4" w14:textId="77777777" w:rsidR="007A391F" w:rsidRPr="007A391F" w:rsidRDefault="007A391F" w:rsidP="007A391F">
            <w:pPr>
              <w:keepNext/>
              <w:keepLines/>
              <w:autoSpaceDE w:val="0"/>
              <w:autoSpaceDN w:val="0"/>
              <w:spacing w:after="0" w:line="240" w:lineRule="auto"/>
              <w:jc w:val="center"/>
              <w:rPr>
                <w:rFonts w:ascii="Arial Narrow" w:eastAsia="Times New Roman" w:hAnsi="Arial Narrow" w:cs="Arial"/>
                <w:b/>
                <w:bCs/>
                <w:color w:val="FFFFFF"/>
                <w:sz w:val="18"/>
                <w:szCs w:val="18"/>
                <w:lang w:eastAsia="es-ES"/>
              </w:rPr>
            </w:pPr>
            <w:r w:rsidRPr="007A391F">
              <w:rPr>
                <w:rFonts w:ascii="Arial Narrow" w:eastAsia="Times New Roman" w:hAnsi="Arial Narrow" w:cs="Arial"/>
                <w:b/>
                <w:bCs/>
                <w:color w:val="FFFFFF"/>
                <w:sz w:val="18"/>
                <w:szCs w:val="18"/>
                <w:lang w:eastAsia="es-ES"/>
              </w:rPr>
              <w:t>Fecha reconocimiento</w:t>
            </w:r>
          </w:p>
        </w:tc>
        <w:tc>
          <w:tcPr>
            <w:tcW w:w="1800" w:type="dxa"/>
            <w:tcBorders>
              <w:top w:val="single" w:sz="8" w:space="0" w:color="auto"/>
              <w:left w:val="single" w:sz="8" w:space="0" w:color="FFFFFF"/>
              <w:right w:val="single" w:sz="8" w:space="0" w:color="FFFFFF"/>
            </w:tcBorders>
            <w:shd w:val="clear" w:color="000000" w:fill="002E5D"/>
            <w:vAlign w:val="center"/>
            <w:hideMark/>
          </w:tcPr>
          <w:p w14:paraId="2068FD17" w14:textId="77777777" w:rsidR="007A391F" w:rsidRPr="007A391F" w:rsidRDefault="007A391F" w:rsidP="007A391F">
            <w:pPr>
              <w:keepNext/>
              <w:keepLines/>
              <w:autoSpaceDE w:val="0"/>
              <w:autoSpaceDN w:val="0"/>
              <w:spacing w:after="0" w:line="240" w:lineRule="auto"/>
              <w:jc w:val="center"/>
              <w:rPr>
                <w:rFonts w:ascii="Arial Narrow" w:eastAsia="Times New Roman" w:hAnsi="Arial Narrow" w:cs="Arial"/>
                <w:b/>
                <w:bCs/>
                <w:color w:val="FFFFFF"/>
                <w:sz w:val="18"/>
                <w:szCs w:val="18"/>
                <w:lang w:eastAsia="es-ES"/>
              </w:rPr>
            </w:pPr>
            <w:r w:rsidRPr="007A391F">
              <w:rPr>
                <w:rFonts w:ascii="Arial Narrow" w:eastAsia="Times New Roman" w:hAnsi="Arial Narrow" w:cs="Arial"/>
                <w:b/>
                <w:bCs/>
                <w:color w:val="FFFFFF"/>
                <w:sz w:val="18"/>
                <w:szCs w:val="18"/>
                <w:lang w:eastAsia="es-ES"/>
              </w:rPr>
              <w:t>Importe</w:t>
            </w:r>
          </w:p>
        </w:tc>
        <w:tc>
          <w:tcPr>
            <w:tcW w:w="2180" w:type="dxa"/>
            <w:tcBorders>
              <w:top w:val="single" w:sz="8" w:space="0" w:color="auto"/>
              <w:left w:val="single" w:sz="8" w:space="0" w:color="FFFFFF"/>
              <w:bottom w:val="nil"/>
              <w:right w:val="single" w:sz="8" w:space="0" w:color="auto"/>
            </w:tcBorders>
            <w:shd w:val="clear" w:color="000000" w:fill="002E5D"/>
            <w:vAlign w:val="center"/>
            <w:hideMark/>
          </w:tcPr>
          <w:p w14:paraId="76C2235C" w14:textId="77777777" w:rsidR="007A391F" w:rsidRPr="007A391F" w:rsidRDefault="007A391F" w:rsidP="007A391F">
            <w:pPr>
              <w:keepNext/>
              <w:keepLines/>
              <w:autoSpaceDE w:val="0"/>
              <w:autoSpaceDN w:val="0"/>
              <w:spacing w:after="0" w:line="240" w:lineRule="auto"/>
              <w:jc w:val="center"/>
              <w:rPr>
                <w:rFonts w:ascii="Arial Narrow" w:eastAsia="Times New Roman" w:hAnsi="Arial Narrow" w:cs="Arial"/>
                <w:b/>
                <w:bCs/>
                <w:color w:val="FFFFFF"/>
                <w:sz w:val="18"/>
                <w:szCs w:val="18"/>
                <w:lang w:eastAsia="es-ES"/>
              </w:rPr>
            </w:pPr>
            <w:r w:rsidRPr="007A391F">
              <w:rPr>
                <w:rFonts w:ascii="Arial Narrow" w:eastAsia="Times New Roman" w:hAnsi="Arial Narrow" w:cs="Arial"/>
                <w:b/>
                <w:bCs/>
                <w:color w:val="FFFFFF"/>
                <w:sz w:val="18"/>
                <w:szCs w:val="18"/>
                <w:lang w:eastAsia="es-ES"/>
              </w:rPr>
              <w:t>Concepto</w:t>
            </w:r>
          </w:p>
        </w:tc>
      </w:tr>
      <w:tr w:rsidR="007A391F" w:rsidRPr="007A391F" w14:paraId="7921B88F"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1A6DC928" w14:textId="625A8EBE"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10/10/</w:t>
            </w:r>
            <w:r>
              <w:rPr>
                <w:rFonts w:ascii="Arial Narrow" w:eastAsia="Times New Roman" w:hAnsi="Arial Narrow" w:cs="Arial"/>
                <w:color w:val="000000"/>
                <w:sz w:val="18"/>
                <w:szCs w:val="18"/>
                <w:lang w:eastAsia="es-ES"/>
              </w:rPr>
              <w:t xml:space="preserve"> N-5</w:t>
            </w:r>
          </w:p>
        </w:tc>
        <w:tc>
          <w:tcPr>
            <w:tcW w:w="1800" w:type="dxa"/>
            <w:tcBorders>
              <w:top w:val="nil"/>
              <w:left w:val="single" w:sz="8" w:space="0" w:color="auto"/>
              <w:bottom w:val="nil"/>
              <w:right w:val="single" w:sz="8" w:space="0" w:color="auto"/>
            </w:tcBorders>
            <w:shd w:val="clear" w:color="auto" w:fill="auto"/>
            <w:vAlign w:val="center"/>
            <w:hideMark/>
          </w:tcPr>
          <w:p w14:paraId="00CAC553"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5.557.195,00</w:t>
            </w:r>
          </w:p>
        </w:tc>
        <w:tc>
          <w:tcPr>
            <w:tcW w:w="2180" w:type="dxa"/>
            <w:tcBorders>
              <w:top w:val="nil"/>
              <w:left w:val="single" w:sz="8" w:space="0" w:color="auto"/>
              <w:bottom w:val="nil"/>
              <w:right w:val="single" w:sz="8" w:space="0" w:color="auto"/>
            </w:tcBorders>
            <w:shd w:val="clear" w:color="auto" w:fill="auto"/>
            <w:hideMark/>
          </w:tcPr>
          <w:p w14:paraId="7E00A0B2" w14:textId="1BA8639C"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5F048E0F"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1DB240E9" w14:textId="72C3F352"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22/05/</w:t>
            </w:r>
            <w:r>
              <w:rPr>
                <w:rFonts w:ascii="Arial Narrow" w:eastAsia="Times New Roman" w:hAnsi="Arial Narrow" w:cs="Arial"/>
                <w:color w:val="000000"/>
                <w:sz w:val="18"/>
                <w:szCs w:val="18"/>
                <w:lang w:eastAsia="es-ES"/>
              </w:rPr>
              <w:t xml:space="preserve"> N-4</w:t>
            </w:r>
          </w:p>
        </w:tc>
        <w:tc>
          <w:tcPr>
            <w:tcW w:w="1800" w:type="dxa"/>
            <w:tcBorders>
              <w:top w:val="nil"/>
              <w:left w:val="single" w:sz="8" w:space="0" w:color="auto"/>
              <w:bottom w:val="nil"/>
              <w:right w:val="single" w:sz="8" w:space="0" w:color="auto"/>
            </w:tcBorders>
            <w:shd w:val="clear" w:color="auto" w:fill="auto"/>
            <w:vAlign w:val="center"/>
            <w:hideMark/>
          </w:tcPr>
          <w:p w14:paraId="5A70E0F7"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18.380.728,95</w:t>
            </w:r>
          </w:p>
        </w:tc>
        <w:tc>
          <w:tcPr>
            <w:tcW w:w="2180" w:type="dxa"/>
            <w:tcBorders>
              <w:top w:val="nil"/>
              <w:left w:val="single" w:sz="8" w:space="0" w:color="auto"/>
              <w:bottom w:val="nil"/>
              <w:right w:val="single" w:sz="8" w:space="0" w:color="auto"/>
            </w:tcBorders>
            <w:shd w:val="clear" w:color="auto" w:fill="auto"/>
            <w:noWrap/>
            <w:hideMark/>
          </w:tcPr>
          <w:p w14:paraId="37735805" w14:textId="3D4E0CFA" w:rsidR="007A391F" w:rsidRPr="007A391F" w:rsidRDefault="00A012E0"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A012E0">
              <w:rPr>
                <w:rFonts w:ascii="Arial" w:hAnsi="Arial" w:cs="Arial"/>
                <w:sz w:val="16"/>
                <w:szCs w:val="16"/>
              </w:rPr>
              <w:t>Subvención.301</w:t>
            </w:r>
            <w:r w:rsidR="007A391F" w:rsidRPr="007A391F">
              <w:rPr>
                <w:rFonts w:ascii="Arial" w:hAnsi="Arial" w:cs="Arial"/>
                <w:sz w:val="16"/>
                <w:szCs w:val="16"/>
              </w:rPr>
              <w:t xml:space="preserve"> </w:t>
            </w:r>
          </w:p>
        </w:tc>
      </w:tr>
      <w:tr w:rsidR="007A391F" w:rsidRPr="007A391F" w14:paraId="14816F25"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4CCAB1E9" w14:textId="2E5E4D30"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10/10/</w:t>
            </w:r>
            <w:r>
              <w:rPr>
                <w:rFonts w:ascii="Arial Narrow" w:eastAsia="Times New Roman" w:hAnsi="Arial Narrow" w:cs="Arial"/>
                <w:color w:val="000000"/>
                <w:sz w:val="18"/>
                <w:szCs w:val="18"/>
                <w:lang w:eastAsia="es-ES"/>
              </w:rPr>
              <w:t xml:space="preserve"> N-3</w:t>
            </w:r>
          </w:p>
        </w:tc>
        <w:tc>
          <w:tcPr>
            <w:tcW w:w="1800" w:type="dxa"/>
            <w:tcBorders>
              <w:top w:val="nil"/>
              <w:left w:val="single" w:sz="8" w:space="0" w:color="auto"/>
              <w:bottom w:val="nil"/>
              <w:right w:val="single" w:sz="8" w:space="0" w:color="auto"/>
            </w:tcBorders>
            <w:shd w:val="clear" w:color="auto" w:fill="auto"/>
            <w:vAlign w:val="center"/>
            <w:hideMark/>
          </w:tcPr>
          <w:p w14:paraId="17181708"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7.500.000,00</w:t>
            </w:r>
          </w:p>
        </w:tc>
        <w:tc>
          <w:tcPr>
            <w:tcW w:w="2180" w:type="dxa"/>
            <w:tcBorders>
              <w:top w:val="nil"/>
              <w:left w:val="single" w:sz="8" w:space="0" w:color="auto"/>
              <w:bottom w:val="nil"/>
              <w:right w:val="single" w:sz="8" w:space="0" w:color="auto"/>
            </w:tcBorders>
            <w:shd w:val="clear" w:color="auto" w:fill="auto"/>
          </w:tcPr>
          <w:p w14:paraId="12384A27" w14:textId="6348DF49"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74CD08C8"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4491A207" w14:textId="182068B9"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10/06/</w:t>
            </w:r>
            <w:r>
              <w:rPr>
                <w:rFonts w:ascii="Arial Narrow" w:eastAsia="Times New Roman" w:hAnsi="Arial Narrow" w:cs="Arial"/>
                <w:color w:val="000000"/>
                <w:sz w:val="18"/>
                <w:szCs w:val="18"/>
                <w:lang w:eastAsia="es-ES"/>
              </w:rPr>
              <w:t xml:space="preserve"> N-2</w:t>
            </w:r>
          </w:p>
        </w:tc>
        <w:tc>
          <w:tcPr>
            <w:tcW w:w="1800" w:type="dxa"/>
            <w:tcBorders>
              <w:top w:val="nil"/>
              <w:left w:val="single" w:sz="8" w:space="0" w:color="auto"/>
              <w:bottom w:val="nil"/>
              <w:right w:val="single" w:sz="8" w:space="0" w:color="auto"/>
            </w:tcBorders>
            <w:shd w:val="clear" w:color="auto" w:fill="auto"/>
            <w:vAlign w:val="center"/>
            <w:hideMark/>
          </w:tcPr>
          <w:p w14:paraId="2201BA3D"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3.333.333,33</w:t>
            </w:r>
          </w:p>
        </w:tc>
        <w:tc>
          <w:tcPr>
            <w:tcW w:w="2180" w:type="dxa"/>
            <w:tcBorders>
              <w:top w:val="nil"/>
              <w:left w:val="single" w:sz="8" w:space="0" w:color="auto"/>
              <w:bottom w:val="nil"/>
              <w:right w:val="single" w:sz="8" w:space="0" w:color="auto"/>
            </w:tcBorders>
            <w:shd w:val="clear" w:color="auto" w:fill="auto"/>
          </w:tcPr>
          <w:p w14:paraId="37528BE1" w14:textId="1F46F50F"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652298CD"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78D6DCE2" w14:textId="39888054"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10/06/</w:t>
            </w:r>
            <w:r>
              <w:t xml:space="preserve"> </w:t>
            </w:r>
            <w:r w:rsidRPr="007A391F">
              <w:rPr>
                <w:rFonts w:ascii="Arial Narrow" w:eastAsia="Times New Roman" w:hAnsi="Arial Narrow" w:cs="Arial"/>
                <w:color w:val="000000"/>
                <w:sz w:val="18"/>
                <w:szCs w:val="18"/>
                <w:lang w:eastAsia="es-ES"/>
              </w:rPr>
              <w:t>N-2</w:t>
            </w:r>
          </w:p>
        </w:tc>
        <w:tc>
          <w:tcPr>
            <w:tcW w:w="1800" w:type="dxa"/>
            <w:tcBorders>
              <w:top w:val="nil"/>
              <w:left w:val="single" w:sz="8" w:space="0" w:color="auto"/>
              <w:bottom w:val="nil"/>
              <w:right w:val="single" w:sz="8" w:space="0" w:color="auto"/>
            </w:tcBorders>
            <w:shd w:val="clear" w:color="auto" w:fill="auto"/>
            <w:vAlign w:val="center"/>
            <w:hideMark/>
          </w:tcPr>
          <w:p w14:paraId="65E4D099"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833.333,33</w:t>
            </w:r>
          </w:p>
        </w:tc>
        <w:tc>
          <w:tcPr>
            <w:tcW w:w="2180" w:type="dxa"/>
            <w:tcBorders>
              <w:top w:val="nil"/>
              <w:left w:val="single" w:sz="8" w:space="0" w:color="auto"/>
              <w:bottom w:val="nil"/>
              <w:right w:val="single" w:sz="8" w:space="0" w:color="auto"/>
            </w:tcBorders>
            <w:shd w:val="clear" w:color="auto" w:fill="auto"/>
          </w:tcPr>
          <w:p w14:paraId="16235939" w14:textId="65580ECD"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714579BE"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7B4CDA0B" w14:textId="7E73D1FE"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10/06/</w:t>
            </w:r>
            <w:r>
              <w:t xml:space="preserve"> </w:t>
            </w:r>
            <w:r w:rsidRPr="007A391F">
              <w:rPr>
                <w:rFonts w:ascii="Arial Narrow" w:eastAsia="Times New Roman" w:hAnsi="Arial Narrow" w:cs="Arial"/>
                <w:color w:val="000000"/>
                <w:sz w:val="18"/>
                <w:szCs w:val="18"/>
                <w:lang w:eastAsia="es-ES"/>
              </w:rPr>
              <w:t>N-2</w:t>
            </w:r>
          </w:p>
        </w:tc>
        <w:tc>
          <w:tcPr>
            <w:tcW w:w="1800" w:type="dxa"/>
            <w:tcBorders>
              <w:top w:val="nil"/>
              <w:left w:val="single" w:sz="8" w:space="0" w:color="auto"/>
              <w:bottom w:val="nil"/>
              <w:right w:val="single" w:sz="8" w:space="0" w:color="auto"/>
            </w:tcBorders>
            <w:shd w:val="clear" w:color="auto" w:fill="auto"/>
            <w:vAlign w:val="center"/>
            <w:hideMark/>
          </w:tcPr>
          <w:p w14:paraId="4E55D593"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50.000,00</w:t>
            </w:r>
          </w:p>
        </w:tc>
        <w:tc>
          <w:tcPr>
            <w:tcW w:w="2180" w:type="dxa"/>
            <w:tcBorders>
              <w:top w:val="nil"/>
              <w:left w:val="single" w:sz="8" w:space="0" w:color="auto"/>
              <w:bottom w:val="nil"/>
              <w:right w:val="single" w:sz="8" w:space="0" w:color="auto"/>
            </w:tcBorders>
            <w:shd w:val="clear" w:color="auto" w:fill="auto"/>
          </w:tcPr>
          <w:p w14:paraId="4DEF52BA" w14:textId="7A4B0B83"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22CDB9B6"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115C5581" w14:textId="605AFD9D"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10/06/</w:t>
            </w:r>
            <w:r>
              <w:t xml:space="preserve"> </w:t>
            </w:r>
            <w:r w:rsidRPr="007A391F">
              <w:rPr>
                <w:rFonts w:ascii="Arial Narrow" w:eastAsia="Times New Roman" w:hAnsi="Arial Narrow" w:cs="Arial"/>
                <w:color w:val="000000"/>
                <w:sz w:val="18"/>
                <w:szCs w:val="18"/>
                <w:lang w:eastAsia="es-ES"/>
              </w:rPr>
              <w:t>N-2</w:t>
            </w:r>
          </w:p>
        </w:tc>
        <w:tc>
          <w:tcPr>
            <w:tcW w:w="1800" w:type="dxa"/>
            <w:tcBorders>
              <w:top w:val="nil"/>
              <w:left w:val="single" w:sz="8" w:space="0" w:color="auto"/>
              <w:bottom w:val="nil"/>
              <w:right w:val="single" w:sz="8" w:space="0" w:color="auto"/>
            </w:tcBorders>
            <w:shd w:val="clear" w:color="auto" w:fill="auto"/>
            <w:vAlign w:val="center"/>
            <w:hideMark/>
          </w:tcPr>
          <w:p w14:paraId="1E48E37F"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12.500,00</w:t>
            </w:r>
          </w:p>
        </w:tc>
        <w:tc>
          <w:tcPr>
            <w:tcW w:w="2180" w:type="dxa"/>
            <w:tcBorders>
              <w:top w:val="nil"/>
              <w:left w:val="single" w:sz="8" w:space="0" w:color="auto"/>
              <w:bottom w:val="nil"/>
              <w:right w:val="single" w:sz="8" w:space="0" w:color="auto"/>
            </w:tcBorders>
            <w:shd w:val="clear" w:color="auto" w:fill="auto"/>
          </w:tcPr>
          <w:p w14:paraId="6D4C4A5D" w14:textId="6CA07864"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6FB545E5"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495A528F" w14:textId="230B25AA"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10/07/</w:t>
            </w:r>
            <w:r>
              <w:t xml:space="preserve"> </w:t>
            </w:r>
            <w:r w:rsidRPr="007A391F">
              <w:rPr>
                <w:rFonts w:ascii="Arial Narrow" w:eastAsia="Times New Roman" w:hAnsi="Arial Narrow" w:cs="Arial"/>
                <w:color w:val="000000"/>
                <w:sz w:val="18"/>
                <w:szCs w:val="18"/>
                <w:lang w:eastAsia="es-ES"/>
              </w:rPr>
              <w:t>N-2</w:t>
            </w:r>
          </w:p>
        </w:tc>
        <w:tc>
          <w:tcPr>
            <w:tcW w:w="1800" w:type="dxa"/>
            <w:tcBorders>
              <w:top w:val="nil"/>
              <w:left w:val="single" w:sz="8" w:space="0" w:color="auto"/>
              <w:bottom w:val="nil"/>
              <w:right w:val="single" w:sz="8" w:space="0" w:color="auto"/>
            </w:tcBorders>
            <w:shd w:val="clear" w:color="auto" w:fill="auto"/>
            <w:vAlign w:val="center"/>
            <w:hideMark/>
          </w:tcPr>
          <w:p w14:paraId="291E10D1"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833.333,34</w:t>
            </w:r>
          </w:p>
        </w:tc>
        <w:tc>
          <w:tcPr>
            <w:tcW w:w="2180" w:type="dxa"/>
            <w:tcBorders>
              <w:top w:val="nil"/>
              <w:left w:val="single" w:sz="8" w:space="0" w:color="auto"/>
              <w:bottom w:val="nil"/>
              <w:right w:val="single" w:sz="8" w:space="0" w:color="auto"/>
            </w:tcBorders>
            <w:shd w:val="clear" w:color="auto" w:fill="auto"/>
          </w:tcPr>
          <w:p w14:paraId="0177E5BD" w14:textId="637E376E"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58BD4005" w14:textId="77777777" w:rsidTr="009B5391">
        <w:trPr>
          <w:trHeight w:val="301"/>
          <w:jc w:val="center"/>
        </w:trPr>
        <w:tc>
          <w:tcPr>
            <w:tcW w:w="1592" w:type="dxa"/>
            <w:tcBorders>
              <w:top w:val="nil"/>
              <w:left w:val="single" w:sz="8" w:space="0" w:color="auto"/>
              <w:bottom w:val="nil"/>
              <w:right w:val="single" w:sz="8" w:space="0" w:color="auto"/>
            </w:tcBorders>
            <w:shd w:val="clear" w:color="auto" w:fill="auto"/>
            <w:vAlign w:val="center"/>
            <w:hideMark/>
          </w:tcPr>
          <w:p w14:paraId="184751EA" w14:textId="003F5159" w:rsidR="007A391F" w:rsidRPr="007A391F" w:rsidRDefault="007A391F" w:rsidP="007A391F">
            <w:pPr>
              <w:keepNext/>
              <w:keepLines/>
              <w:autoSpaceDE w:val="0"/>
              <w:autoSpaceDN w:val="0"/>
              <w:spacing w:after="0" w:line="240" w:lineRule="auto"/>
              <w:jc w:val="both"/>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10/07/</w:t>
            </w:r>
            <w:r>
              <w:t xml:space="preserve"> </w:t>
            </w:r>
            <w:r w:rsidRPr="007A391F">
              <w:rPr>
                <w:rFonts w:ascii="Arial Narrow" w:eastAsia="Times New Roman" w:hAnsi="Arial Narrow" w:cs="Arial"/>
                <w:color w:val="000000"/>
                <w:sz w:val="18"/>
                <w:szCs w:val="18"/>
                <w:lang w:eastAsia="es-ES"/>
              </w:rPr>
              <w:t>N-2</w:t>
            </w:r>
          </w:p>
        </w:tc>
        <w:tc>
          <w:tcPr>
            <w:tcW w:w="1800" w:type="dxa"/>
            <w:tcBorders>
              <w:top w:val="nil"/>
              <w:left w:val="single" w:sz="8" w:space="0" w:color="auto"/>
              <w:bottom w:val="nil"/>
              <w:right w:val="single" w:sz="8" w:space="0" w:color="auto"/>
            </w:tcBorders>
            <w:shd w:val="clear" w:color="auto" w:fill="auto"/>
            <w:vAlign w:val="center"/>
            <w:hideMark/>
          </w:tcPr>
          <w:p w14:paraId="031E366F" w14:textId="77777777" w:rsidR="007A391F" w:rsidRPr="007A391F" w:rsidRDefault="007A391F" w:rsidP="007A391F">
            <w:pPr>
              <w:keepNext/>
              <w:keepLines/>
              <w:autoSpaceDE w:val="0"/>
              <w:autoSpaceDN w:val="0"/>
              <w:spacing w:after="0" w:line="240" w:lineRule="auto"/>
              <w:ind w:right="66"/>
              <w:jc w:val="right"/>
              <w:rPr>
                <w:rFonts w:ascii="Arial Narrow" w:eastAsia="Times New Roman" w:hAnsi="Arial Narrow" w:cs="Arial"/>
                <w:color w:val="000000"/>
                <w:sz w:val="18"/>
                <w:szCs w:val="18"/>
                <w:lang w:eastAsia="es-ES"/>
              </w:rPr>
            </w:pPr>
            <w:r w:rsidRPr="007A391F">
              <w:rPr>
                <w:rFonts w:ascii="Arial Narrow" w:eastAsia="Times New Roman" w:hAnsi="Arial Narrow" w:cs="Arial"/>
                <w:color w:val="000000"/>
                <w:sz w:val="18"/>
                <w:szCs w:val="18"/>
                <w:lang w:eastAsia="es-ES"/>
              </w:rPr>
              <w:t>12.500,00</w:t>
            </w:r>
          </w:p>
        </w:tc>
        <w:tc>
          <w:tcPr>
            <w:tcW w:w="2180" w:type="dxa"/>
            <w:tcBorders>
              <w:top w:val="nil"/>
              <w:left w:val="single" w:sz="8" w:space="0" w:color="auto"/>
              <w:bottom w:val="nil"/>
              <w:right w:val="single" w:sz="8" w:space="0" w:color="auto"/>
            </w:tcBorders>
            <w:shd w:val="clear" w:color="auto" w:fill="auto"/>
          </w:tcPr>
          <w:p w14:paraId="391AEB2F" w14:textId="25B8338D" w:rsidR="007A391F" w:rsidRPr="007A391F" w:rsidRDefault="007A391F" w:rsidP="007A391F">
            <w:pPr>
              <w:keepNext/>
              <w:keepLines/>
              <w:autoSpaceDE w:val="0"/>
              <w:autoSpaceDN w:val="0"/>
              <w:spacing w:after="0" w:line="240" w:lineRule="auto"/>
              <w:ind w:right="213"/>
              <w:jc w:val="right"/>
              <w:rPr>
                <w:rFonts w:ascii="Arial" w:eastAsia="Times New Roman" w:hAnsi="Arial" w:cs="Arial"/>
                <w:color w:val="000000"/>
                <w:sz w:val="16"/>
                <w:szCs w:val="16"/>
                <w:lang w:eastAsia="es-ES"/>
              </w:rPr>
            </w:pPr>
            <w:r w:rsidRPr="007A391F">
              <w:rPr>
                <w:rFonts w:ascii="Arial" w:hAnsi="Arial" w:cs="Arial"/>
                <w:sz w:val="16"/>
                <w:szCs w:val="16"/>
              </w:rPr>
              <w:t xml:space="preserve">Aportación </w:t>
            </w:r>
          </w:p>
        </w:tc>
      </w:tr>
      <w:tr w:rsidR="007A391F" w:rsidRPr="007A391F" w14:paraId="374455CD" w14:textId="77777777" w:rsidTr="00061E34">
        <w:trPr>
          <w:trHeight w:val="345"/>
          <w:jc w:val="center"/>
        </w:trPr>
        <w:tc>
          <w:tcPr>
            <w:tcW w:w="1592" w:type="dxa"/>
            <w:tcBorders>
              <w:top w:val="nil"/>
              <w:left w:val="single" w:sz="8" w:space="0" w:color="auto"/>
              <w:bottom w:val="single" w:sz="8" w:space="0" w:color="auto"/>
              <w:right w:val="nil"/>
            </w:tcBorders>
            <w:shd w:val="clear" w:color="000000" w:fill="C1C6C8"/>
            <w:noWrap/>
            <w:vAlign w:val="center"/>
            <w:hideMark/>
          </w:tcPr>
          <w:p w14:paraId="6F4DD768" w14:textId="77777777" w:rsidR="007A391F" w:rsidRPr="007A391F" w:rsidRDefault="007A391F" w:rsidP="007A391F">
            <w:pPr>
              <w:keepNext/>
              <w:keepLines/>
              <w:autoSpaceDE w:val="0"/>
              <w:autoSpaceDN w:val="0"/>
              <w:spacing w:after="0" w:line="240" w:lineRule="auto"/>
              <w:contextualSpacing/>
              <w:rPr>
                <w:rFonts w:ascii="Arial Narrow" w:eastAsia="Times New Roman" w:hAnsi="Arial Narrow" w:cs="Arial"/>
                <w:b/>
                <w:bCs/>
                <w:color w:val="000000"/>
                <w:sz w:val="18"/>
                <w:szCs w:val="18"/>
                <w:lang w:eastAsia="es-ES"/>
              </w:rPr>
            </w:pPr>
            <w:r w:rsidRPr="007A391F">
              <w:rPr>
                <w:rFonts w:ascii="Arial Narrow" w:eastAsia="Times New Roman" w:hAnsi="Arial Narrow" w:cs="Arial"/>
                <w:b/>
                <w:bCs/>
                <w:color w:val="000000"/>
                <w:sz w:val="18"/>
                <w:szCs w:val="18"/>
                <w:lang w:eastAsia="es-ES"/>
              </w:rPr>
              <w:t>TOTAL</w:t>
            </w:r>
          </w:p>
        </w:tc>
        <w:tc>
          <w:tcPr>
            <w:tcW w:w="1800" w:type="dxa"/>
            <w:tcBorders>
              <w:top w:val="nil"/>
              <w:left w:val="nil"/>
              <w:bottom w:val="single" w:sz="8" w:space="0" w:color="auto"/>
              <w:right w:val="nil"/>
            </w:tcBorders>
            <w:shd w:val="clear" w:color="000000" w:fill="C1C6C8"/>
            <w:noWrap/>
            <w:vAlign w:val="center"/>
            <w:hideMark/>
          </w:tcPr>
          <w:p w14:paraId="184D9796" w14:textId="77777777" w:rsidR="007A391F" w:rsidRPr="007A391F" w:rsidRDefault="007A391F" w:rsidP="007A391F">
            <w:pPr>
              <w:keepNext/>
              <w:keepLines/>
              <w:autoSpaceDE w:val="0"/>
              <w:autoSpaceDN w:val="0"/>
              <w:spacing w:after="0" w:line="240" w:lineRule="auto"/>
              <w:ind w:right="66"/>
              <w:contextualSpacing/>
              <w:jc w:val="right"/>
              <w:rPr>
                <w:rFonts w:ascii="Arial Narrow" w:eastAsia="Times New Roman" w:hAnsi="Arial Narrow" w:cs="Arial"/>
                <w:b/>
                <w:bCs/>
                <w:color w:val="000000"/>
                <w:sz w:val="18"/>
                <w:szCs w:val="18"/>
                <w:lang w:eastAsia="es-ES"/>
              </w:rPr>
            </w:pPr>
            <w:r w:rsidRPr="007A391F">
              <w:rPr>
                <w:rFonts w:ascii="Arial Narrow" w:eastAsia="Times New Roman" w:hAnsi="Arial Narrow" w:cs="Arial"/>
                <w:b/>
                <w:bCs/>
                <w:color w:val="000000"/>
                <w:sz w:val="18"/>
                <w:szCs w:val="18"/>
                <w:lang w:eastAsia="es-ES"/>
              </w:rPr>
              <w:t>36.512.923,95</w:t>
            </w:r>
          </w:p>
        </w:tc>
        <w:tc>
          <w:tcPr>
            <w:tcW w:w="2180" w:type="dxa"/>
            <w:tcBorders>
              <w:top w:val="nil"/>
              <w:left w:val="nil"/>
              <w:bottom w:val="single" w:sz="8" w:space="0" w:color="auto"/>
              <w:right w:val="single" w:sz="8" w:space="0" w:color="auto"/>
            </w:tcBorders>
            <w:shd w:val="clear" w:color="000000" w:fill="C1C6C8"/>
            <w:noWrap/>
            <w:vAlign w:val="center"/>
            <w:hideMark/>
          </w:tcPr>
          <w:p w14:paraId="73BD110F" w14:textId="77777777" w:rsidR="007A391F" w:rsidRPr="007A391F" w:rsidRDefault="007A391F" w:rsidP="007A391F">
            <w:pPr>
              <w:keepNext/>
              <w:keepLines/>
              <w:autoSpaceDE w:val="0"/>
              <w:autoSpaceDN w:val="0"/>
              <w:spacing w:after="0" w:line="240" w:lineRule="auto"/>
              <w:contextualSpacing/>
              <w:rPr>
                <w:rFonts w:ascii="Arial Narrow" w:eastAsia="Times New Roman" w:hAnsi="Arial Narrow" w:cs="Arial"/>
                <w:b/>
                <w:bCs/>
                <w:color w:val="000000"/>
                <w:sz w:val="18"/>
                <w:szCs w:val="18"/>
                <w:lang w:eastAsia="es-ES"/>
              </w:rPr>
            </w:pPr>
            <w:r w:rsidRPr="007A391F">
              <w:rPr>
                <w:rFonts w:ascii="Arial Narrow" w:eastAsia="Times New Roman" w:hAnsi="Arial Narrow" w:cs="Arial"/>
                <w:b/>
                <w:bCs/>
                <w:color w:val="000000"/>
                <w:sz w:val="18"/>
                <w:szCs w:val="18"/>
                <w:lang w:eastAsia="es-ES"/>
              </w:rPr>
              <w:t> </w:t>
            </w:r>
          </w:p>
        </w:tc>
      </w:tr>
    </w:tbl>
    <w:p w14:paraId="5A9E7C86" w14:textId="77777777" w:rsidR="00315FBB" w:rsidRDefault="00315FBB" w:rsidP="007A391F">
      <w:pPr>
        <w:spacing w:after="240" w:line="240" w:lineRule="auto"/>
        <w:jc w:val="both"/>
        <w:rPr>
          <w:rFonts w:ascii="Arial" w:eastAsia="Times New Roman" w:hAnsi="Arial" w:cs="Arial"/>
          <w:lang w:eastAsia="es-ES"/>
        </w:rPr>
      </w:pPr>
    </w:p>
    <w:p w14:paraId="38810B61" w14:textId="29EABB10" w:rsidR="00315FBB" w:rsidRDefault="007A391F" w:rsidP="007A391F">
      <w:pPr>
        <w:spacing w:after="240" w:line="240" w:lineRule="auto"/>
        <w:jc w:val="both"/>
        <w:rPr>
          <w:rFonts w:ascii="Arial" w:eastAsia="Times New Roman" w:hAnsi="Arial" w:cs="Arial"/>
          <w:lang w:eastAsia="es-ES"/>
        </w:rPr>
      </w:pPr>
      <w:r w:rsidRPr="007A391F">
        <w:rPr>
          <w:rFonts w:ascii="Arial" w:eastAsia="Times New Roman" w:hAnsi="Arial" w:cs="Arial"/>
          <w:lang w:eastAsia="es-ES"/>
        </w:rPr>
        <w:t>El motivo de la falta de cobro de estos importes está ocasionado por los altos importes de tesorería del Centro de Investigación X, unido a los altos costes de interés a pagar a las entidades financieras como consecuencia de elevados depósitos en los ejercicios de referencia de dichos derechos</w:t>
      </w:r>
      <w:r w:rsidR="00FB4593">
        <w:rPr>
          <w:rFonts w:ascii="Arial" w:eastAsia="Times New Roman" w:hAnsi="Arial" w:cs="Arial"/>
          <w:lang w:eastAsia="es-ES"/>
        </w:rPr>
        <w:t>, lo que llevó al MICIU a paralizar los libramientos debidos</w:t>
      </w:r>
      <w:r w:rsidRPr="007A391F">
        <w:rPr>
          <w:rFonts w:ascii="Arial" w:eastAsia="Times New Roman" w:hAnsi="Arial" w:cs="Arial"/>
          <w:lang w:eastAsia="es-ES"/>
        </w:rPr>
        <w:t xml:space="preserve">. </w:t>
      </w:r>
      <w:r w:rsidR="002022D6">
        <w:rPr>
          <w:rFonts w:ascii="Arial" w:eastAsia="Times New Roman" w:hAnsi="Arial" w:cs="Arial"/>
          <w:lang w:eastAsia="es-ES"/>
        </w:rPr>
        <w:t xml:space="preserve">De esta situación no hay constancia de haberse formalizado </w:t>
      </w:r>
      <w:r w:rsidR="005842CA">
        <w:rPr>
          <w:rFonts w:ascii="Arial" w:eastAsia="Times New Roman" w:hAnsi="Arial" w:cs="Arial"/>
          <w:lang w:eastAsia="es-ES"/>
        </w:rPr>
        <w:t xml:space="preserve">ningún acuerdo que ampare </w:t>
      </w:r>
      <w:r w:rsidR="002022D6">
        <w:rPr>
          <w:rFonts w:ascii="Arial" w:eastAsia="Times New Roman" w:hAnsi="Arial" w:cs="Arial"/>
          <w:lang w:eastAsia="es-ES"/>
        </w:rPr>
        <w:t xml:space="preserve">la falta de abono de las subvenciones debidas por parte del </w:t>
      </w:r>
      <w:r w:rsidR="009212D3">
        <w:rPr>
          <w:rFonts w:ascii="Arial" w:eastAsia="Times New Roman" w:hAnsi="Arial" w:cs="Arial"/>
          <w:lang w:eastAsia="es-ES"/>
        </w:rPr>
        <w:t>m</w:t>
      </w:r>
      <w:r w:rsidR="002022D6">
        <w:rPr>
          <w:rFonts w:ascii="Arial" w:eastAsia="Times New Roman" w:hAnsi="Arial" w:cs="Arial"/>
          <w:lang w:eastAsia="es-ES"/>
        </w:rPr>
        <w:t>inisterio de adscripción.</w:t>
      </w:r>
    </w:p>
    <w:p w14:paraId="7C4E6817" w14:textId="316F44B1" w:rsidR="00770A5F" w:rsidRDefault="00770A5F" w:rsidP="003051A6">
      <w:pPr>
        <w:spacing w:after="240" w:line="240" w:lineRule="auto"/>
        <w:jc w:val="both"/>
        <w:rPr>
          <w:rFonts w:ascii="Arial" w:eastAsia="Times New Roman" w:hAnsi="Arial" w:cs="Arial"/>
          <w:lang w:eastAsia="es-ES"/>
        </w:rPr>
      </w:pPr>
      <w:r>
        <w:rPr>
          <w:rFonts w:ascii="Arial" w:eastAsia="Times New Roman" w:hAnsi="Arial" w:cs="Arial"/>
          <w:lang w:eastAsia="es-ES"/>
        </w:rPr>
        <w:t xml:space="preserve">En los trabajos de campo por parte del equipo fiscalizador se señala que de acuerdo con el </w:t>
      </w:r>
      <w:r w:rsidR="003051A6" w:rsidRPr="003051A6">
        <w:rPr>
          <w:rFonts w:ascii="Arial" w:eastAsia="Times New Roman" w:hAnsi="Arial" w:cs="Arial"/>
          <w:lang w:eastAsia="es-ES"/>
        </w:rPr>
        <w:t>Artículo 106.</w:t>
      </w:r>
      <w:r w:rsidR="003051A6">
        <w:rPr>
          <w:rFonts w:ascii="Arial" w:eastAsia="Times New Roman" w:hAnsi="Arial" w:cs="Arial"/>
          <w:lang w:eastAsia="es-ES"/>
        </w:rPr>
        <w:t xml:space="preserve">2 de la </w:t>
      </w:r>
      <w:r w:rsidR="003051A6" w:rsidRPr="003051A6">
        <w:rPr>
          <w:rFonts w:ascii="Arial" w:eastAsia="Times New Roman" w:hAnsi="Arial" w:cs="Arial"/>
          <w:lang w:eastAsia="es-ES"/>
        </w:rPr>
        <w:t>Ley 47/2003, de 26 de noviembre, General Presupuestaria</w:t>
      </w:r>
      <w:r w:rsidR="003051A6">
        <w:rPr>
          <w:rFonts w:ascii="Arial" w:eastAsia="Times New Roman" w:hAnsi="Arial" w:cs="Arial"/>
          <w:lang w:eastAsia="es-ES"/>
        </w:rPr>
        <w:t xml:space="preserve">, </w:t>
      </w:r>
      <w:r w:rsidR="009212D3">
        <w:rPr>
          <w:rFonts w:ascii="Arial" w:eastAsia="Times New Roman" w:hAnsi="Arial" w:cs="Arial"/>
          <w:lang w:eastAsia="es-ES"/>
        </w:rPr>
        <w:t xml:space="preserve">se </w:t>
      </w:r>
      <w:r w:rsidR="00FB4593">
        <w:rPr>
          <w:rFonts w:ascii="Arial" w:eastAsia="Times New Roman" w:hAnsi="Arial" w:cs="Arial"/>
          <w:lang w:eastAsia="es-ES"/>
        </w:rPr>
        <w:t>establece</w:t>
      </w:r>
      <w:r w:rsidR="003051A6">
        <w:rPr>
          <w:rFonts w:ascii="Arial" w:eastAsia="Times New Roman" w:hAnsi="Arial" w:cs="Arial"/>
          <w:lang w:eastAsia="es-ES"/>
        </w:rPr>
        <w:t xml:space="preserve"> expresamente que “</w:t>
      </w:r>
      <w:r w:rsidR="003051A6" w:rsidRPr="003051A6">
        <w:rPr>
          <w:rFonts w:ascii="Arial" w:eastAsia="Times New Roman" w:hAnsi="Arial" w:cs="Arial"/>
          <w:lang w:eastAsia="es-ES"/>
        </w:rPr>
        <w:t>A los efectos de asegurar la gestión eficiente de la tesorería del Estado, la Dirección</w:t>
      </w:r>
      <w:r w:rsidR="003051A6">
        <w:rPr>
          <w:rFonts w:ascii="Arial" w:eastAsia="Times New Roman" w:hAnsi="Arial" w:cs="Arial"/>
          <w:lang w:eastAsia="es-ES"/>
        </w:rPr>
        <w:t xml:space="preserve"> </w:t>
      </w:r>
      <w:r w:rsidR="003051A6" w:rsidRPr="003051A6">
        <w:rPr>
          <w:rFonts w:ascii="Arial" w:eastAsia="Times New Roman" w:hAnsi="Arial" w:cs="Arial"/>
          <w:lang w:eastAsia="es-ES"/>
        </w:rPr>
        <w:t>General del Tesoro y Política Financiera podrá retener las propuestas de pago a favor de las</w:t>
      </w:r>
      <w:r w:rsidR="007A6D2B">
        <w:rPr>
          <w:rFonts w:ascii="Arial" w:eastAsia="Times New Roman" w:hAnsi="Arial" w:cs="Arial"/>
          <w:lang w:eastAsia="es-ES"/>
        </w:rPr>
        <w:t xml:space="preserve"> </w:t>
      </w:r>
      <w:r w:rsidR="003051A6" w:rsidRPr="003051A6">
        <w:rPr>
          <w:rFonts w:ascii="Arial" w:eastAsia="Times New Roman" w:hAnsi="Arial" w:cs="Arial"/>
          <w:lang w:eastAsia="es-ES"/>
        </w:rPr>
        <w:t>entidades del sector público administrativo estatal cuyos recursos financieros integran el</w:t>
      </w:r>
      <w:r w:rsidR="007A6D2B">
        <w:rPr>
          <w:rFonts w:ascii="Arial" w:eastAsia="Times New Roman" w:hAnsi="Arial" w:cs="Arial"/>
          <w:lang w:eastAsia="es-ES"/>
        </w:rPr>
        <w:t xml:space="preserve"> </w:t>
      </w:r>
      <w:r w:rsidR="003051A6" w:rsidRPr="003051A6">
        <w:rPr>
          <w:rFonts w:ascii="Arial" w:eastAsia="Times New Roman" w:hAnsi="Arial" w:cs="Arial"/>
          <w:lang w:eastAsia="es-ES"/>
        </w:rPr>
        <w:t>Tesoro Público, en función de los pagos que estas entidades tengan previstos y de su</w:t>
      </w:r>
      <w:r w:rsidR="007A6D2B">
        <w:rPr>
          <w:rFonts w:ascii="Arial" w:eastAsia="Times New Roman" w:hAnsi="Arial" w:cs="Arial"/>
          <w:lang w:eastAsia="es-ES"/>
        </w:rPr>
        <w:t xml:space="preserve"> </w:t>
      </w:r>
      <w:r w:rsidR="003051A6" w:rsidRPr="003051A6">
        <w:rPr>
          <w:rFonts w:ascii="Arial" w:eastAsia="Times New Roman" w:hAnsi="Arial" w:cs="Arial"/>
          <w:lang w:eastAsia="es-ES"/>
        </w:rPr>
        <w:t>tesorería disponible, sin interferir en las competencias que tienen atribuidas</w:t>
      </w:r>
      <w:r w:rsidR="007A6D2B">
        <w:rPr>
          <w:rFonts w:ascii="Arial" w:eastAsia="Times New Roman" w:hAnsi="Arial" w:cs="Arial"/>
          <w:lang w:eastAsia="es-ES"/>
        </w:rPr>
        <w:t>”</w:t>
      </w:r>
      <w:r w:rsidR="003051A6" w:rsidRPr="003051A6">
        <w:rPr>
          <w:rFonts w:ascii="Arial" w:eastAsia="Times New Roman" w:hAnsi="Arial" w:cs="Arial"/>
          <w:lang w:eastAsia="es-ES"/>
        </w:rPr>
        <w:t>.</w:t>
      </w:r>
    </w:p>
    <w:p w14:paraId="0B33D324" w14:textId="77777777" w:rsidR="008600C6" w:rsidRDefault="008600C6" w:rsidP="005775A5">
      <w:pPr>
        <w:keepNext/>
        <w:keepLines/>
        <w:spacing w:line="360" w:lineRule="auto"/>
        <w:jc w:val="both"/>
        <w:rPr>
          <w:rStyle w:val="fontstyle31"/>
          <w:rFonts w:ascii="Arial" w:hAnsi="Arial" w:cs="Arial"/>
          <w:i w:val="0"/>
          <w:iCs w:val="0"/>
        </w:rPr>
      </w:pPr>
      <w:bookmarkStart w:id="34" w:name="_Hlk180658112"/>
      <w:r w:rsidRPr="00B34711">
        <w:rPr>
          <w:rStyle w:val="fontstyle31"/>
          <w:rFonts w:ascii="Arial" w:hAnsi="Arial" w:cs="Arial"/>
          <w:i w:val="0"/>
          <w:iCs w:val="0"/>
        </w:rPr>
        <w:lastRenderedPageBreak/>
        <w:t>Se pide:</w:t>
      </w:r>
    </w:p>
    <w:p w14:paraId="5E37D14F" w14:textId="5C2FFCFE" w:rsidR="008600C6" w:rsidRPr="008600C6" w:rsidRDefault="00C93876" w:rsidP="005775A5">
      <w:pPr>
        <w:keepNext/>
        <w:keepLines/>
        <w:spacing w:after="240" w:line="240" w:lineRule="auto"/>
        <w:jc w:val="both"/>
        <w:rPr>
          <w:rFonts w:ascii="Arial" w:eastAsia="Times New Roman" w:hAnsi="Arial" w:cs="Arial"/>
          <w:lang w:eastAsia="es-ES"/>
        </w:rPr>
      </w:pPr>
      <w:r w:rsidRPr="00C93876">
        <w:rPr>
          <w:rFonts w:ascii="Arial" w:eastAsia="Times New Roman" w:hAnsi="Arial" w:cs="Arial"/>
          <w:lang w:eastAsia="es-ES"/>
        </w:rPr>
        <w:t xml:space="preserve">Analice los resultados descritos, con las consideraciones que estime conveniente, teniendo en cuenta el tipo de fiscalización que se está llevando a cabo, y redacte </w:t>
      </w:r>
      <w:r w:rsidR="005415C0" w:rsidRPr="005415C0">
        <w:rPr>
          <w:rFonts w:ascii="Arial" w:eastAsia="Times New Roman" w:hAnsi="Arial" w:cs="Arial"/>
          <w:lang w:eastAsia="es-ES"/>
        </w:rPr>
        <w:t xml:space="preserve">de manera sucinta </w:t>
      </w:r>
      <w:r w:rsidRPr="00C93876">
        <w:rPr>
          <w:rFonts w:ascii="Arial" w:eastAsia="Times New Roman" w:hAnsi="Arial" w:cs="Arial"/>
          <w:lang w:eastAsia="es-ES"/>
        </w:rPr>
        <w:t xml:space="preserve">el borrador de anteproyecto de informe </w:t>
      </w:r>
      <w:r w:rsidR="005415C0" w:rsidRPr="005415C0">
        <w:rPr>
          <w:rFonts w:ascii="Arial" w:eastAsia="Times New Roman" w:hAnsi="Arial" w:cs="Arial"/>
          <w:lang w:eastAsia="es-ES"/>
        </w:rPr>
        <w:t xml:space="preserve">sobre </w:t>
      </w:r>
      <w:r w:rsidRPr="00C93876">
        <w:rPr>
          <w:rFonts w:ascii="Arial" w:eastAsia="Times New Roman" w:hAnsi="Arial" w:cs="Arial"/>
          <w:lang w:eastAsia="es-ES"/>
        </w:rPr>
        <w:t>la cuestión planteada</w:t>
      </w:r>
      <w:r w:rsidR="008600C6" w:rsidRPr="008600C6">
        <w:rPr>
          <w:rFonts w:ascii="Arial" w:eastAsia="Times New Roman" w:hAnsi="Arial" w:cs="Arial"/>
          <w:lang w:eastAsia="es-ES"/>
        </w:rPr>
        <w:t>.</w:t>
      </w:r>
    </w:p>
    <w:p w14:paraId="618D025B" w14:textId="1699F6DD" w:rsidR="007C39E9" w:rsidRDefault="007C39E9" w:rsidP="007C39E9">
      <w:pPr>
        <w:spacing w:before="240" w:after="240" w:line="240" w:lineRule="auto"/>
        <w:jc w:val="both"/>
        <w:rPr>
          <w:rStyle w:val="fontstyle31"/>
          <w:rFonts w:ascii="Arial" w:hAnsi="Arial" w:cs="Arial"/>
          <w:b w:val="0"/>
          <w:bCs w:val="0"/>
          <w:i w:val="0"/>
          <w:iCs w:val="0"/>
          <w:sz w:val="22"/>
          <w:szCs w:val="22"/>
        </w:rPr>
      </w:pPr>
      <w:bookmarkStart w:id="35" w:name="_Hlk180662377"/>
      <w:bookmarkEnd w:id="34"/>
      <w:r w:rsidRPr="00D45178">
        <w:rPr>
          <w:rStyle w:val="fontstyle31"/>
          <w:rFonts w:ascii="Arial" w:hAnsi="Arial" w:cs="Arial"/>
          <w:i w:val="0"/>
          <w:iCs w:val="0"/>
          <w:sz w:val="22"/>
          <w:szCs w:val="22"/>
        </w:rPr>
        <w:t>2.</w:t>
      </w:r>
      <w:r>
        <w:rPr>
          <w:rStyle w:val="fontstyle31"/>
          <w:rFonts w:ascii="Arial" w:hAnsi="Arial" w:cs="Arial"/>
          <w:i w:val="0"/>
          <w:iCs w:val="0"/>
          <w:sz w:val="22"/>
          <w:szCs w:val="22"/>
        </w:rPr>
        <w:t>3</w:t>
      </w:r>
      <w:r>
        <w:rPr>
          <w:rStyle w:val="fontstyle31"/>
          <w:rFonts w:ascii="Arial" w:hAnsi="Arial" w:cs="Arial"/>
          <w:b w:val="0"/>
          <w:bCs w:val="0"/>
          <w:i w:val="0"/>
          <w:iCs w:val="0"/>
          <w:sz w:val="22"/>
          <w:szCs w:val="22"/>
        </w:rPr>
        <w:t xml:space="preserve"> </w:t>
      </w:r>
      <w:r w:rsidRPr="007A391F">
        <w:rPr>
          <w:rStyle w:val="fontstyle31"/>
          <w:rFonts w:ascii="Arial" w:hAnsi="Arial" w:cs="Arial"/>
          <w:b w:val="0"/>
          <w:bCs w:val="0"/>
          <w:i w:val="0"/>
          <w:iCs w:val="0"/>
          <w:sz w:val="22"/>
          <w:szCs w:val="22"/>
        </w:rPr>
        <w:t xml:space="preserve">(Valoración máxima: </w:t>
      </w:r>
      <w:r>
        <w:rPr>
          <w:rStyle w:val="fontstyle31"/>
          <w:rFonts w:ascii="Arial" w:hAnsi="Arial" w:cs="Arial"/>
          <w:b w:val="0"/>
          <w:bCs w:val="0"/>
          <w:i w:val="0"/>
          <w:iCs w:val="0"/>
          <w:sz w:val="22"/>
          <w:szCs w:val="22"/>
        </w:rPr>
        <w:t>2</w:t>
      </w:r>
      <w:r w:rsidRPr="007A391F">
        <w:rPr>
          <w:rStyle w:val="fontstyle31"/>
          <w:rFonts w:ascii="Arial" w:hAnsi="Arial" w:cs="Arial"/>
          <w:b w:val="0"/>
          <w:bCs w:val="0"/>
          <w:i w:val="0"/>
          <w:iCs w:val="0"/>
          <w:sz w:val="22"/>
          <w:szCs w:val="22"/>
        </w:rPr>
        <w:t xml:space="preserve"> puntos)</w:t>
      </w:r>
    </w:p>
    <w:bookmarkEnd w:id="35"/>
    <w:p w14:paraId="410640E1" w14:textId="6C6AE4B6" w:rsidR="0026424B" w:rsidRDefault="0026424B" w:rsidP="00C93876">
      <w:pPr>
        <w:spacing w:after="240" w:line="240" w:lineRule="auto"/>
        <w:jc w:val="both"/>
        <w:rPr>
          <w:rFonts w:ascii="Arial" w:eastAsia="Times New Roman" w:hAnsi="Arial" w:cs="Arial"/>
          <w:lang w:eastAsia="es-ES"/>
        </w:rPr>
      </w:pPr>
      <w:r w:rsidRPr="0026424B">
        <w:rPr>
          <w:rFonts w:ascii="Arial" w:eastAsia="Times New Roman" w:hAnsi="Arial" w:cs="Arial"/>
          <w:lang w:eastAsia="es-ES"/>
        </w:rPr>
        <w:t>En el análisis de las cuentas contables de construcciones</w:t>
      </w:r>
      <w:r w:rsidR="009212D3">
        <w:rPr>
          <w:rFonts w:ascii="Arial" w:eastAsia="Times New Roman" w:hAnsi="Arial" w:cs="Arial"/>
          <w:lang w:eastAsia="es-ES"/>
        </w:rPr>
        <w:t xml:space="preserve"> </w:t>
      </w:r>
      <w:r w:rsidR="009212D3" w:rsidRPr="009212D3">
        <w:rPr>
          <w:rFonts w:ascii="Arial" w:eastAsia="Times New Roman" w:hAnsi="Arial" w:cs="Arial"/>
          <w:lang w:eastAsia="es-ES"/>
        </w:rPr>
        <w:t>del grupo Inmovilizado material</w:t>
      </w:r>
      <w:r w:rsidRPr="0026424B">
        <w:rPr>
          <w:rFonts w:ascii="Arial" w:eastAsia="Times New Roman" w:hAnsi="Arial" w:cs="Arial"/>
          <w:lang w:eastAsia="es-ES"/>
        </w:rPr>
        <w:t>,</w:t>
      </w:r>
      <w:r w:rsidR="009212D3">
        <w:rPr>
          <w:rFonts w:ascii="Arial" w:eastAsia="Times New Roman" w:hAnsi="Arial" w:cs="Arial"/>
          <w:lang w:eastAsia="es-ES"/>
        </w:rPr>
        <w:t xml:space="preserve"> con un valor neto contable de 46.510 miles de euros a fin de ejercicio,</w:t>
      </w:r>
      <w:r w:rsidRPr="0026424B">
        <w:rPr>
          <w:rFonts w:ascii="Arial" w:eastAsia="Times New Roman" w:hAnsi="Arial" w:cs="Arial"/>
          <w:lang w:eastAsia="es-ES"/>
        </w:rPr>
        <w:t xml:space="preserve"> con el detalle de la activación de los gastos inventariables en función de su ubicación, se han encontrado partidas contables que no tienen documentación acreditativa.</w:t>
      </w:r>
      <w:r w:rsidRPr="0026424B">
        <w:t xml:space="preserve"> </w:t>
      </w:r>
      <w:r w:rsidRPr="0026424B">
        <w:rPr>
          <w:rFonts w:ascii="Arial" w:eastAsia="Times New Roman" w:hAnsi="Arial" w:cs="Arial"/>
          <w:lang w:eastAsia="es-ES"/>
        </w:rPr>
        <w:t xml:space="preserve">Las deficiencias encontradas afectan </w:t>
      </w:r>
      <w:bookmarkStart w:id="36" w:name="_Hlk180664359"/>
      <w:r w:rsidRPr="0026424B">
        <w:rPr>
          <w:rFonts w:ascii="Arial" w:eastAsia="Times New Roman" w:hAnsi="Arial" w:cs="Arial"/>
          <w:lang w:eastAsia="es-ES"/>
        </w:rPr>
        <w:t xml:space="preserve">a la cuenta 211300, “Construcciones </w:t>
      </w:r>
      <w:r>
        <w:rPr>
          <w:rFonts w:ascii="Arial" w:eastAsia="Times New Roman" w:hAnsi="Arial" w:cs="Arial"/>
          <w:lang w:eastAsia="es-ES"/>
        </w:rPr>
        <w:t>XX</w:t>
      </w:r>
      <w:r w:rsidRPr="0026424B">
        <w:rPr>
          <w:rFonts w:ascii="Arial" w:eastAsia="Times New Roman" w:hAnsi="Arial" w:cs="Arial"/>
          <w:lang w:eastAsia="es-ES"/>
        </w:rPr>
        <w:t xml:space="preserve">” por distintos gastos activados desde el ejercicio 1985 por importe neto contable de 85.185,73 euros, la cuenta 211200, “Construcciones </w:t>
      </w:r>
      <w:r>
        <w:rPr>
          <w:rFonts w:ascii="Arial" w:eastAsia="Times New Roman" w:hAnsi="Arial" w:cs="Arial"/>
          <w:lang w:eastAsia="es-ES"/>
        </w:rPr>
        <w:t>XY</w:t>
      </w:r>
      <w:r w:rsidRPr="0026424B">
        <w:rPr>
          <w:rFonts w:ascii="Arial" w:eastAsia="Times New Roman" w:hAnsi="Arial" w:cs="Arial"/>
          <w:lang w:eastAsia="es-ES"/>
        </w:rPr>
        <w:t xml:space="preserve">”, </w:t>
      </w:r>
      <w:r w:rsidR="00FC6540">
        <w:rPr>
          <w:rFonts w:ascii="Arial" w:eastAsia="Times New Roman" w:hAnsi="Arial" w:cs="Arial"/>
          <w:lang w:eastAsia="es-ES"/>
        </w:rPr>
        <w:t>por</w:t>
      </w:r>
      <w:r w:rsidRPr="0026424B">
        <w:rPr>
          <w:rFonts w:ascii="Arial" w:eastAsia="Times New Roman" w:hAnsi="Arial" w:cs="Arial"/>
          <w:lang w:eastAsia="es-ES"/>
        </w:rPr>
        <w:t xml:space="preserve"> gastos activados desde el ejercicio 1988 por un importe de 42.539,65 euros; y la cuenta 211400, “Construcciones OC”, con partidas no justificadas por un importe neto contable de 59.845 euros</w:t>
      </w:r>
      <w:bookmarkEnd w:id="36"/>
      <w:r w:rsidR="00FC6540">
        <w:rPr>
          <w:rFonts w:ascii="Arial" w:eastAsia="Times New Roman" w:hAnsi="Arial" w:cs="Arial"/>
          <w:lang w:eastAsia="es-ES"/>
        </w:rPr>
        <w:t xml:space="preserve">, motivado por </w:t>
      </w:r>
      <w:r w:rsidR="00FC6540" w:rsidRPr="00FC6540">
        <w:rPr>
          <w:rFonts w:ascii="Arial" w:eastAsia="Times New Roman" w:hAnsi="Arial" w:cs="Arial"/>
          <w:lang w:eastAsia="es-ES"/>
        </w:rPr>
        <w:t>la imposibilidad de acceso a los sistemas informáticos anteriores a la integración de la nueva herramienta denominada SAP, implantada en la entidad</w:t>
      </w:r>
      <w:r w:rsidR="003D35A8">
        <w:rPr>
          <w:rFonts w:ascii="Arial" w:eastAsia="Times New Roman" w:hAnsi="Arial" w:cs="Arial"/>
          <w:lang w:eastAsia="es-ES"/>
        </w:rPr>
        <w:t xml:space="preserve"> </w:t>
      </w:r>
      <w:r w:rsidR="003D35A8" w:rsidRPr="003D35A8">
        <w:rPr>
          <w:rFonts w:ascii="Arial" w:eastAsia="Times New Roman" w:hAnsi="Arial" w:cs="Arial"/>
          <w:lang w:eastAsia="es-ES"/>
        </w:rPr>
        <w:t>Centro de Investigación X</w:t>
      </w:r>
      <w:r w:rsidR="00FC6540" w:rsidRPr="00FC6540">
        <w:rPr>
          <w:rFonts w:ascii="Arial" w:eastAsia="Times New Roman" w:hAnsi="Arial" w:cs="Arial"/>
          <w:lang w:eastAsia="es-ES"/>
        </w:rPr>
        <w:t xml:space="preserve"> en el ejercicio N-6, a fin de verificar el correspondiente soporte documental</w:t>
      </w:r>
      <w:r w:rsidRPr="0026424B">
        <w:rPr>
          <w:rFonts w:ascii="Arial" w:eastAsia="Times New Roman" w:hAnsi="Arial" w:cs="Arial"/>
          <w:lang w:eastAsia="es-ES"/>
        </w:rPr>
        <w:t>.</w:t>
      </w:r>
    </w:p>
    <w:p w14:paraId="2F7D7B18" w14:textId="4001C26F" w:rsidR="000E207B" w:rsidRDefault="000E207B" w:rsidP="00C93876">
      <w:pPr>
        <w:spacing w:after="240" w:line="240" w:lineRule="auto"/>
        <w:jc w:val="both"/>
        <w:rPr>
          <w:rFonts w:ascii="Arial" w:eastAsia="Times New Roman" w:hAnsi="Arial" w:cs="Arial"/>
          <w:lang w:eastAsia="es-ES"/>
        </w:rPr>
      </w:pPr>
      <w:r w:rsidRPr="000E207B">
        <w:rPr>
          <w:rFonts w:ascii="Arial" w:eastAsia="Times New Roman" w:hAnsi="Arial" w:cs="Arial"/>
          <w:lang w:eastAsia="es-ES"/>
        </w:rPr>
        <w:t xml:space="preserve">En el análisis de </w:t>
      </w:r>
      <w:r w:rsidR="0031456D">
        <w:rPr>
          <w:rFonts w:ascii="Arial" w:eastAsia="Times New Roman" w:hAnsi="Arial" w:cs="Arial"/>
          <w:lang w:eastAsia="es-ES"/>
        </w:rPr>
        <w:t xml:space="preserve">los </w:t>
      </w:r>
      <w:r>
        <w:rPr>
          <w:rFonts w:ascii="Arial" w:eastAsia="Times New Roman" w:hAnsi="Arial" w:cs="Arial"/>
          <w:lang w:eastAsia="es-ES"/>
        </w:rPr>
        <w:t>derechos pendientes de cobro</w:t>
      </w:r>
      <w:r w:rsidR="00C93876">
        <w:rPr>
          <w:rFonts w:ascii="Arial" w:eastAsia="Times New Roman" w:hAnsi="Arial" w:cs="Arial"/>
          <w:lang w:eastAsia="es-ES"/>
        </w:rPr>
        <w:t xml:space="preserve"> también</w:t>
      </w:r>
      <w:r w:rsidRPr="000E207B">
        <w:rPr>
          <w:rFonts w:ascii="Arial" w:eastAsia="Times New Roman" w:hAnsi="Arial" w:cs="Arial"/>
          <w:lang w:eastAsia="es-ES"/>
        </w:rPr>
        <w:t xml:space="preserve"> se ha verificado la existencia de saldos sin movimiento</w:t>
      </w:r>
      <w:r w:rsidR="00C70826">
        <w:rPr>
          <w:rFonts w:ascii="Arial" w:eastAsia="Times New Roman" w:hAnsi="Arial" w:cs="Arial"/>
          <w:lang w:eastAsia="es-ES"/>
        </w:rPr>
        <w:t xml:space="preserve"> desde el ejercicio N-6,</w:t>
      </w:r>
      <w:r w:rsidRPr="000E207B">
        <w:rPr>
          <w:rFonts w:ascii="Arial" w:eastAsia="Times New Roman" w:hAnsi="Arial" w:cs="Arial"/>
          <w:lang w:eastAsia="es-ES"/>
        </w:rPr>
        <w:t xml:space="preserve"> </w:t>
      </w:r>
      <w:r>
        <w:rPr>
          <w:rFonts w:ascii="Arial" w:eastAsia="Times New Roman" w:hAnsi="Arial" w:cs="Arial"/>
          <w:lang w:eastAsia="es-ES"/>
        </w:rPr>
        <w:t xml:space="preserve">que </w:t>
      </w:r>
      <w:r w:rsidRPr="000E207B">
        <w:rPr>
          <w:rFonts w:ascii="Arial" w:eastAsia="Times New Roman" w:hAnsi="Arial" w:cs="Arial"/>
          <w:lang w:eastAsia="es-ES"/>
        </w:rPr>
        <w:t>corresponde</w:t>
      </w:r>
      <w:r>
        <w:rPr>
          <w:rFonts w:ascii="Arial" w:eastAsia="Times New Roman" w:hAnsi="Arial" w:cs="Arial"/>
          <w:lang w:eastAsia="es-ES"/>
        </w:rPr>
        <w:t>n</w:t>
      </w:r>
      <w:r w:rsidRPr="000E207B">
        <w:rPr>
          <w:rFonts w:ascii="Arial" w:eastAsia="Times New Roman" w:hAnsi="Arial" w:cs="Arial"/>
          <w:lang w:eastAsia="es-ES"/>
        </w:rPr>
        <w:t xml:space="preserve"> a </w:t>
      </w:r>
      <w:r w:rsidR="00C93876" w:rsidRPr="00C93876">
        <w:rPr>
          <w:rFonts w:ascii="Arial" w:eastAsia="Times New Roman" w:hAnsi="Arial" w:cs="Arial"/>
          <w:lang w:eastAsia="es-ES"/>
        </w:rPr>
        <w:t xml:space="preserve">gastos </w:t>
      </w:r>
      <w:r w:rsidR="00C93876">
        <w:rPr>
          <w:rFonts w:ascii="Arial" w:eastAsia="Times New Roman" w:hAnsi="Arial" w:cs="Arial"/>
          <w:lang w:eastAsia="es-ES"/>
        </w:rPr>
        <w:t>financiados por el ministerio de adscripción para</w:t>
      </w:r>
      <w:r w:rsidR="00C93876" w:rsidRPr="00C93876">
        <w:rPr>
          <w:rFonts w:ascii="Arial" w:eastAsia="Times New Roman" w:hAnsi="Arial" w:cs="Arial"/>
          <w:lang w:eastAsia="es-ES"/>
        </w:rPr>
        <w:t xml:space="preserve"> </w:t>
      </w:r>
      <w:r w:rsidR="00C93876">
        <w:rPr>
          <w:rFonts w:ascii="Arial" w:eastAsia="Times New Roman" w:hAnsi="Arial" w:cs="Arial"/>
          <w:lang w:eastAsia="es-ES"/>
        </w:rPr>
        <w:t>el</w:t>
      </w:r>
      <w:r w:rsidR="00C93876" w:rsidRPr="00C93876">
        <w:rPr>
          <w:rFonts w:ascii="Arial" w:eastAsia="Times New Roman" w:hAnsi="Arial" w:cs="Arial"/>
          <w:lang w:eastAsia="es-ES"/>
        </w:rPr>
        <w:t xml:space="preserve"> sostenimiento de </w:t>
      </w:r>
      <w:r w:rsidR="00C93876">
        <w:rPr>
          <w:rFonts w:ascii="Arial" w:eastAsia="Times New Roman" w:hAnsi="Arial" w:cs="Arial"/>
          <w:lang w:eastAsia="es-ES"/>
        </w:rPr>
        <w:t>instalaciones científicas</w:t>
      </w:r>
      <w:r w:rsidRPr="000E207B">
        <w:rPr>
          <w:rFonts w:ascii="Arial" w:eastAsia="Times New Roman" w:hAnsi="Arial" w:cs="Arial"/>
          <w:szCs w:val="26"/>
          <w:lang w:eastAsia="es-ES"/>
        </w:rPr>
        <w:t xml:space="preserve">, por valor de </w:t>
      </w:r>
      <w:bookmarkStart w:id="37" w:name="_Hlk164025358"/>
      <w:r w:rsidR="009212D3">
        <w:rPr>
          <w:rFonts w:ascii="Arial" w:eastAsia="Times New Roman" w:hAnsi="Arial" w:cs="Arial"/>
          <w:szCs w:val="26"/>
          <w:lang w:eastAsia="es-ES"/>
        </w:rPr>
        <w:t>9</w:t>
      </w:r>
      <w:r w:rsidRPr="000E207B">
        <w:rPr>
          <w:rFonts w:ascii="Arial" w:eastAsia="Times New Roman" w:hAnsi="Arial" w:cs="Arial"/>
          <w:szCs w:val="26"/>
          <w:lang w:eastAsia="es-ES"/>
        </w:rPr>
        <w:t>05.78</w:t>
      </w:r>
      <w:bookmarkEnd w:id="37"/>
      <w:r w:rsidRPr="000E207B">
        <w:rPr>
          <w:rFonts w:ascii="Arial" w:eastAsia="Times New Roman" w:hAnsi="Arial" w:cs="Arial"/>
          <w:szCs w:val="26"/>
          <w:lang w:eastAsia="es-ES"/>
        </w:rPr>
        <w:t>5 euros.</w:t>
      </w:r>
      <w:r w:rsidR="00C93876">
        <w:rPr>
          <w:rFonts w:ascii="Arial" w:eastAsia="Times New Roman" w:hAnsi="Arial" w:cs="Arial"/>
          <w:szCs w:val="26"/>
          <w:lang w:eastAsia="es-ES"/>
        </w:rPr>
        <w:t xml:space="preserve"> En la misma situación se encuentran </w:t>
      </w:r>
      <w:r w:rsidR="00C93876" w:rsidRPr="00C93876">
        <w:rPr>
          <w:rFonts w:ascii="Arial" w:eastAsia="Times New Roman" w:hAnsi="Arial" w:cs="Arial"/>
          <w:szCs w:val="26"/>
          <w:lang w:eastAsia="es-ES"/>
        </w:rPr>
        <w:t xml:space="preserve">dos saldos de </w:t>
      </w:r>
      <w:r w:rsidR="009212D3">
        <w:rPr>
          <w:rFonts w:ascii="Arial" w:eastAsia="Times New Roman" w:hAnsi="Arial" w:cs="Arial"/>
          <w:szCs w:val="26"/>
          <w:lang w:eastAsia="es-ES"/>
        </w:rPr>
        <w:t>1</w:t>
      </w:r>
      <w:r w:rsidR="00C93876" w:rsidRPr="00C93876">
        <w:rPr>
          <w:rFonts w:ascii="Arial" w:eastAsia="Times New Roman" w:hAnsi="Arial" w:cs="Arial"/>
          <w:szCs w:val="26"/>
          <w:lang w:eastAsia="es-ES"/>
        </w:rPr>
        <w:t xml:space="preserve">24.783,24 euros y </w:t>
      </w:r>
      <w:r w:rsidR="009212D3">
        <w:rPr>
          <w:rFonts w:ascii="Arial" w:eastAsia="Times New Roman" w:hAnsi="Arial" w:cs="Arial"/>
          <w:szCs w:val="26"/>
          <w:lang w:eastAsia="es-ES"/>
        </w:rPr>
        <w:t>6</w:t>
      </w:r>
      <w:r w:rsidR="00C93876" w:rsidRPr="00C93876">
        <w:rPr>
          <w:rFonts w:ascii="Arial" w:eastAsia="Times New Roman" w:hAnsi="Arial" w:cs="Arial"/>
          <w:szCs w:val="26"/>
          <w:lang w:eastAsia="es-ES"/>
        </w:rPr>
        <w:t>12.634,55 euros</w:t>
      </w:r>
      <w:r w:rsidR="00C93876">
        <w:rPr>
          <w:rFonts w:ascii="Arial" w:eastAsia="Times New Roman" w:hAnsi="Arial" w:cs="Arial"/>
          <w:szCs w:val="26"/>
          <w:lang w:eastAsia="es-ES"/>
        </w:rPr>
        <w:t xml:space="preserve"> pertenecientes a</w:t>
      </w:r>
      <w:bookmarkStart w:id="38" w:name="_Hlk164842620"/>
      <w:bookmarkStart w:id="39" w:name="_Hlk166086640"/>
      <w:r w:rsidR="0031456D">
        <w:rPr>
          <w:rFonts w:ascii="Arial" w:eastAsia="Times New Roman" w:hAnsi="Arial" w:cs="Arial"/>
          <w:szCs w:val="26"/>
          <w:lang w:eastAsia="es-ES"/>
        </w:rPr>
        <w:t xml:space="preserve">l epígrafe </w:t>
      </w:r>
      <w:r w:rsidRPr="000E207B">
        <w:rPr>
          <w:rFonts w:ascii="Arial" w:eastAsia="Times New Roman" w:hAnsi="Arial" w:cs="Arial"/>
          <w:lang w:eastAsia="es-ES"/>
        </w:rPr>
        <w:t xml:space="preserve">"Otras cuentas a pagar" </w:t>
      </w:r>
      <w:bookmarkEnd w:id="38"/>
      <w:r w:rsidRPr="000E207B">
        <w:rPr>
          <w:rFonts w:ascii="Arial" w:eastAsia="Times New Roman" w:hAnsi="Arial" w:cs="Arial"/>
          <w:lang w:eastAsia="es-ES"/>
        </w:rPr>
        <w:t>del pasivo corriente (cuentas 429 "fondos recibidos"</w:t>
      </w:r>
      <w:r w:rsidR="0031456D">
        <w:rPr>
          <w:rFonts w:ascii="Arial" w:eastAsia="Times New Roman" w:hAnsi="Arial" w:cs="Arial"/>
          <w:lang w:eastAsia="es-ES"/>
        </w:rPr>
        <w:t xml:space="preserve"> </w:t>
      </w:r>
      <w:r w:rsidRPr="000E207B">
        <w:rPr>
          <w:rFonts w:ascii="Arial" w:eastAsia="Times New Roman" w:hAnsi="Arial" w:cs="Arial"/>
          <w:lang w:eastAsia="es-ES"/>
        </w:rPr>
        <w:t>y 559 "partidas pendientes de aplicación")</w:t>
      </w:r>
      <w:r w:rsidR="00C93876">
        <w:rPr>
          <w:rFonts w:ascii="Arial" w:eastAsia="Times New Roman" w:hAnsi="Arial" w:cs="Arial"/>
          <w:lang w:eastAsia="es-ES"/>
        </w:rPr>
        <w:t>, y que</w:t>
      </w:r>
      <w:r w:rsidRPr="000E207B">
        <w:rPr>
          <w:rFonts w:ascii="Arial" w:eastAsia="Times New Roman" w:hAnsi="Arial" w:cs="Arial"/>
          <w:lang w:eastAsia="es-ES"/>
        </w:rPr>
        <w:t xml:space="preserve"> corresponden a montos no reclamados por servicios proporcionados por personal de</w:t>
      </w:r>
      <w:r w:rsidR="00C93876">
        <w:rPr>
          <w:rFonts w:ascii="Arial" w:eastAsia="Times New Roman" w:hAnsi="Arial" w:cs="Arial"/>
          <w:lang w:eastAsia="es-ES"/>
        </w:rPr>
        <w:t xml:space="preserve"> otras</w:t>
      </w:r>
      <w:r w:rsidRPr="000E207B">
        <w:rPr>
          <w:rFonts w:ascii="Arial" w:eastAsia="Times New Roman" w:hAnsi="Arial" w:cs="Arial"/>
          <w:lang w:eastAsia="es-ES"/>
        </w:rPr>
        <w:t xml:space="preserve"> instituciones científicas</w:t>
      </w:r>
      <w:r w:rsidR="00C93876">
        <w:rPr>
          <w:rFonts w:ascii="Arial" w:eastAsia="Times New Roman" w:hAnsi="Arial" w:cs="Arial"/>
          <w:lang w:eastAsia="es-ES"/>
        </w:rPr>
        <w:t xml:space="preserve"> a través de convenios de investigación celebrados</w:t>
      </w:r>
      <w:r w:rsidR="00C70826">
        <w:rPr>
          <w:rFonts w:ascii="Arial" w:eastAsia="Times New Roman" w:hAnsi="Arial" w:cs="Arial"/>
          <w:lang w:eastAsia="es-ES"/>
        </w:rPr>
        <w:t xml:space="preserve"> en el ejercicio N-5</w:t>
      </w:r>
      <w:r w:rsidRPr="000E207B">
        <w:rPr>
          <w:rFonts w:ascii="Arial" w:eastAsia="Times New Roman" w:hAnsi="Arial" w:cs="Arial"/>
          <w:lang w:eastAsia="es-ES"/>
        </w:rPr>
        <w:t>.</w:t>
      </w:r>
    </w:p>
    <w:bookmarkEnd w:id="39"/>
    <w:p w14:paraId="0F499BE5" w14:textId="77777777" w:rsidR="00C93876" w:rsidRDefault="00C93876" w:rsidP="00C93876">
      <w:pPr>
        <w:spacing w:line="360" w:lineRule="auto"/>
        <w:jc w:val="both"/>
        <w:rPr>
          <w:rStyle w:val="fontstyle31"/>
          <w:rFonts w:ascii="Arial" w:hAnsi="Arial" w:cs="Arial"/>
          <w:i w:val="0"/>
          <w:iCs w:val="0"/>
        </w:rPr>
      </w:pPr>
      <w:r w:rsidRPr="00B34711">
        <w:rPr>
          <w:rStyle w:val="fontstyle31"/>
          <w:rFonts w:ascii="Arial" w:hAnsi="Arial" w:cs="Arial"/>
          <w:i w:val="0"/>
          <w:iCs w:val="0"/>
        </w:rPr>
        <w:t>Se pide:</w:t>
      </w:r>
    </w:p>
    <w:p w14:paraId="15EE47D5" w14:textId="26346EB3" w:rsidR="00C93876" w:rsidRPr="008600C6" w:rsidRDefault="00C93876" w:rsidP="00C93876">
      <w:pPr>
        <w:spacing w:after="240" w:line="240" w:lineRule="auto"/>
        <w:jc w:val="both"/>
        <w:rPr>
          <w:rFonts w:ascii="Arial" w:eastAsia="Times New Roman" w:hAnsi="Arial" w:cs="Arial"/>
          <w:lang w:eastAsia="es-ES"/>
        </w:rPr>
      </w:pPr>
      <w:r w:rsidRPr="00C93876">
        <w:rPr>
          <w:rFonts w:ascii="Arial" w:eastAsia="Times New Roman" w:hAnsi="Arial" w:cs="Arial"/>
          <w:lang w:eastAsia="es-ES"/>
        </w:rPr>
        <w:t xml:space="preserve">Analice los resultados descritos, con las consideraciones que estime conveniente, teniendo en cuenta el tipo de fiscalización que se está llevando a cabo, y redacte </w:t>
      </w:r>
      <w:r w:rsidR="005415C0" w:rsidRPr="005415C0">
        <w:rPr>
          <w:rFonts w:ascii="Arial" w:eastAsia="Times New Roman" w:hAnsi="Arial" w:cs="Arial"/>
          <w:lang w:eastAsia="es-ES"/>
        </w:rPr>
        <w:t xml:space="preserve">de manera sucinta </w:t>
      </w:r>
      <w:r w:rsidRPr="00C93876">
        <w:rPr>
          <w:rFonts w:ascii="Arial" w:eastAsia="Times New Roman" w:hAnsi="Arial" w:cs="Arial"/>
          <w:lang w:eastAsia="es-ES"/>
        </w:rPr>
        <w:t xml:space="preserve">el borrador de anteproyecto de informe </w:t>
      </w:r>
      <w:r w:rsidR="005415C0" w:rsidRPr="005415C0">
        <w:rPr>
          <w:rFonts w:ascii="Arial" w:eastAsia="Times New Roman" w:hAnsi="Arial" w:cs="Arial"/>
          <w:lang w:eastAsia="es-ES"/>
        </w:rPr>
        <w:t xml:space="preserve">sobre </w:t>
      </w:r>
      <w:r w:rsidRPr="00C93876">
        <w:rPr>
          <w:rFonts w:ascii="Arial" w:eastAsia="Times New Roman" w:hAnsi="Arial" w:cs="Arial"/>
          <w:lang w:eastAsia="es-ES"/>
        </w:rPr>
        <w:t>la cuestión planteada</w:t>
      </w:r>
      <w:r w:rsidRPr="008600C6">
        <w:rPr>
          <w:rFonts w:ascii="Arial" w:eastAsia="Times New Roman" w:hAnsi="Arial" w:cs="Arial"/>
          <w:lang w:eastAsia="es-ES"/>
        </w:rPr>
        <w:t>.</w:t>
      </w:r>
    </w:p>
    <w:p w14:paraId="120A90D6" w14:textId="09EF0BF4" w:rsidR="009704F6" w:rsidRDefault="009704F6" w:rsidP="009704F6">
      <w:pPr>
        <w:spacing w:before="240" w:after="240" w:line="240" w:lineRule="auto"/>
        <w:jc w:val="both"/>
        <w:rPr>
          <w:rStyle w:val="fontstyle31"/>
          <w:rFonts w:ascii="Arial" w:hAnsi="Arial" w:cs="Arial"/>
          <w:b w:val="0"/>
          <w:bCs w:val="0"/>
          <w:i w:val="0"/>
          <w:iCs w:val="0"/>
          <w:sz w:val="22"/>
          <w:szCs w:val="22"/>
        </w:rPr>
      </w:pPr>
      <w:r w:rsidRPr="00D45178">
        <w:rPr>
          <w:rStyle w:val="fontstyle31"/>
          <w:rFonts w:ascii="Arial" w:hAnsi="Arial" w:cs="Arial"/>
          <w:i w:val="0"/>
          <w:iCs w:val="0"/>
          <w:sz w:val="22"/>
          <w:szCs w:val="22"/>
        </w:rPr>
        <w:t>2.</w:t>
      </w:r>
      <w:r>
        <w:rPr>
          <w:rStyle w:val="fontstyle31"/>
          <w:rFonts w:ascii="Arial" w:hAnsi="Arial" w:cs="Arial"/>
          <w:i w:val="0"/>
          <w:iCs w:val="0"/>
          <w:sz w:val="22"/>
          <w:szCs w:val="22"/>
        </w:rPr>
        <w:t>4</w:t>
      </w:r>
      <w:r>
        <w:rPr>
          <w:rStyle w:val="fontstyle31"/>
          <w:rFonts w:ascii="Arial" w:hAnsi="Arial" w:cs="Arial"/>
          <w:b w:val="0"/>
          <w:bCs w:val="0"/>
          <w:i w:val="0"/>
          <w:iCs w:val="0"/>
          <w:sz w:val="22"/>
          <w:szCs w:val="22"/>
        </w:rPr>
        <w:t xml:space="preserve"> </w:t>
      </w:r>
      <w:r w:rsidRPr="007A391F">
        <w:rPr>
          <w:rStyle w:val="fontstyle31"/>
          <w:rFonts w:ascii="Arial" w:hAnsi="Arial" w:cs="Arial"/>
          <w:b w:val="0"/>
          <w:bCs w:val="0"/>
          <w:i w:val="0"/>
          <w:iCs w:val="0"/>
          <w:sz w:val="22"/>
          <w:szCs w:val="22"/>
        </w:rPr>
        <w:t xml:space="preserve">(Valoración máxima: </w:t>
      </w:r>
      <w:r>
        <w:rPr>
          <w:rStyle w:val="fontstyle31"/>
          <w:rFonts w:ascii="Arial" w:hAnsi="Arial" w:cs="Arial"/>
          <w:b w:val="0"/>
          <w:bCs w:val="0"/>
          <w:i w:val="0"/>
          <w:iCs w:val="0"/>
          <w:sz w:val="22"/>
          <w:szCs w:val="22"/>
        </w:rPr>
        <w:t>2</w:t>
      </w:r>
      <w:r w:rsidRPr="007A391F">
        <w:rPr>
          <w:rStyle w:val="fontstyle31"/>
          <w:rFonts w:ascii="Arial" w:hAnsi="Arial" w:cs="Arial"/>
          <w:b w:val="0"/>
          <w:bCs w:val="0"/>
          <w:i w:val="0"/>
          <w:iCs w:val="0"/>
          <w:sz w:val="22"/>
          <w:szCs w:val="22"/>
        </w:rPr>
        <w:t xml:space="preserve"> puntos)</w:t>
      </w:r>
    </w:p>
    <w:p w14:paraId="7A0EF126" w14:textId="01FAA0CE" w:rsidR="009704F6" w:rsidRDefault="009704F6" w:rsidP="009704F6">
      <w:pPr>
        <w:spacing w:before="240" w:after="240" w:line="240" w:lineRule="auto"/>
        <w:jc w:val="both"/>
        <w:rPr>
          <w:rFonts w:ascii="Arial" w:eastAsia="Times New Roman" w:hAnsi="Arial" w:cs="Arial"/>
          <w:color w:val="000000"/>
          <w:lang w:eastAsia="es-ES"/>
        </w:rPr>
      </w:pPr>
      <w:r w:rsidRPr="009704F6">
        <w:rPr>
          <w:rFonts w:ascii="Arial" w:eastAsia="Times New Roman" w:hAnsi="Arial" w:cs="Arial"/>
          <w:color w:val="000000"/>
          <w:lang w:eastAsia="es-ES"/>
        </w:rPr>
        <w:t>La transformación digital es un área clave del Plan de Recuperación, Transformación y Resiliencia (PRTR) del Gobierno de España, cuyos ejes prioritarios se materializan en la agenda digital de España, “España Digital 2025” (ED2025). Entre los ejes prioritarios de ED2025 figuran la conectividad territorial y el impulso de la tecnología 5G, que son vehiculados a través del componente “Conectividad digital, impulso a la ciberseguridad y despliegue 5G” (componente 15 o C15).</w:t>
      </w:r>
    </w:p>
    <w:p w14:paraId="31E7239D" w14:textId="2CDEDA24" w:rsidR="009704F6" w:rsidRDefault="009704F6" w:rsidP="009704F6">
      <w:pPr>
        <w:spacing w:before="240" w:after="240" w:line="240" w:lineRule="auto"/>
        <w:jc w:val="both"/>
        <w:rPr>
          <w:rFonts w:ascii="Arial" w:eastAsia="Times New Roman" w:hAnsi="Arial" w:cs="Arial"/>
          <w:color w:val="000000"/>
          <w:lang w:eastAsia="es-ES"/>
        </w:rPr>
      </w:pPr>
      <w:r>
        <w:rPr>
          <w:rFonts w:ascii="Arial" w:eastAsia="Times New Roman" w:hAnsi="Arial" w:cs="Arial"/>
          <w:color w:val="000000"/>
          <w:lang w:eastAsia="es-ES"/>
        </w:rPr>
        <w:t xml:space="preserve">La entidad </w:t>
      </w:r>
      <w:r w:rsidR="003B2FF4" w:rsidRPr="003B2FF4">
        <w:rPr>
          <w:rFonts w:ascii="Arial" w:eastAsia="Times New Roman" w:hAnsi="Arial" w:cs="Arial"/>
          <w:color w:val="000000"/>
          <w:lang w:eastAsia="es-ES"/>
        </w:rPr>
        <w:t xml:space="preserve">Centro de Investigación X </w:t>
      </w:r>
      <w:r>
        <w:rPr>
          <w:rFonts w:ascii="Arial" w:eastAsia="Times New Roman" w:hAnsi="Arial" w:cs="Arial"/>
          <w:color w:val="000000"/>
          <w:lang w:eastAsia="es-ES"/>
        </w:rPr>
        <w:t xml:space="preserve">registró contablemente </w:t>
      </w:r>
      <w:r w:rsidR="003B2FF4" w:rsidRPr="003B2FF4">
        <w:rPr>
          <w:rFonts w:ascii="Arial" w:eastAsia="Times New Roman" w:hAnsi="Arial" w:cs="Arial"/>
          <w:color w:val="000000"/>
          <w:lang w:eastAsia="es-ES"/>
        </w:rPr>
        <w:t xml:space="preserve">en diciembre de N-1 por 27.724.000 euros </w:t>
      </w:r>
      <w:r>
        <w:rPr>
          <w:rFonts w:ascii="Arial" w:eastAsia="Times New Roman" w:hAnsi="Arial" w:cs="Arial"/>
          <w:color w:val="000000"/>
          <w:lang w:eastAsia="es-ES"/>
        </w:rPr>
        <w:t xml:space="preserve">la subvención </w:t>
      </w:r>
      <w:r w:rsidRPr="009704F6">
        <w:rPr>
          <w:rFonts w:ascii="Arial" w:eastAsia="Times New Roman" w:hAnsi="Arial" w:cs="Arial"/>
          <w:color w:val="000000"/>
          <w:lang w:eastAsia="es-ES"/>
        </w:rPr>
        <w:t>destinad</w:t>
      </w:r>
      <w:r>
        <w:rPr>
          <w:rFonts w:ascii="Arial" w:eastAsia="Times New Roman" w:hAnsi="Arial" w:cs="Arial"/>
          <w:color w:val="000000"/>
          <w:lang w:eastAsia="es-ES"/>
        </w:rPr>
        <w:t>a</w:t>
      </w:r>
      <w:r w:rsidRPr="009704F6">
        <w:rPr>
          <w:rFonts w:ascii="Arial" w:eastAsia="Times New Roman" w:hAnsi="Arial" w:cs="Arial"/>
          <w:color w:val="000000"/>
          <w:lang w:eastAsia="es-ES"/>
        </w:rPr>
        <w:t xml:space="preserve"> a la ejecución del subproyecto “Redundancia de la Red Óptica Marítima de Red Iris” con cargo a la inversión “Despliegue de infraestructuras digitales transfronterizas” (C15.I5) del PRTR</w:t>
      </w:r>
      <w:r>
        <w:rPr>
          <w:rFonts w:ascii="Arial" w:eastAsia="Times New Roman" w:hAnsi="Arial" w:cs="Arial"/>
          <w:color w:val="000000"/>
          <w:lang w:eastAsia="es-ES"/>
        </w:rPr>
        <w:t xml:space="preserve">, procedente de </w:t>
      </w:r>
      <w:r w:rsidRPr="009704F6">
        <w:rPr>
          <w:rFonts w:ascii="Arial" w:eastAsia="Times New Roman" w:hAnsi="Arial" w:cs="Arial"/>
          <w:color w:val="000000"/>
          <w:lang w:eastAsia="es-ES"/>
        </w:rPr>
        <w:t xml:space="preserve">la Secretaría de Estado de Telecomunicaciones e Infraestructuras Digitales (SETELECO). </w:t>
      </w:r>
    </w:p>
    <w:p w14:paraId="522F722D" w14:textId="512A8FF1" w:rsidR="009704F6" w:rsidRPr="009704F6" w:rsidRDefault="009704F6" w:rsidP="009704F6">
      <w:pPr>
        <w:spacing w:before="240" w:after="240" w:line="240" w:lineRule="auto"/>
        <w:jc w:val="both"/>
        <w:rPr>
          <w:rFonts w:ascii="Arial" w:eastAsia="Times New Roman" w:hAnsi="Arial" w:cs="Arial"/>
          <w:color w:val="000000"/>
          <w:lang w:eastAsia="es-ES"/>
        </w:rPr>
      </w:pPr>
      <w:r w:rsidRPr="009704F6">
        <w:rPr>
          <w:rFonts w:ascii="Arial" w:eastAsia="Times New Roman" w:hAnsi="Arial" w:cs="Arial"/>
          <w:color w:val="000000"/>
          <w:lang w:eastAsia="es-ES"/>
        </w:rPr>
        <w:t xml:space="preserve">Mediante la resolución por la que concedía la misma se autorizaba al Centro de Investigación X a la contratación o subcontratación de las operaciones técnicas que sean imprescindibles para la realización del subproyecto, que deberían estar licitadas antes del 30 de junio de </w:t>
      </w:r>
      <w:r>
        <w:rPr>
          <w:rFonts w:ascii="Arial" w:eastAsia="Times New Roman" w:hAnsi="Arial" w:cs="Arial"/>
          <w:color w:val="000000"/>
          <w:lang w:eastAsia="es-ES"/>
        </w:rPr>
        <w:t>N+1</w:t>
      </w:r>
      <w:r w:rsidRPr="009704F6">
        <w:rPr>
          <w:rFonts w:ascii="Arial" w:eastAsia="Times New Roman" w:hAnsi="Arial" w:cs="Arial"/>
          <w:color w:val="000000"/>
          <w:lang w:eastAsia="es-ES"/>
        </w:rPr>
        <w:t xml:space="preserve"> y recepcionadas antes del 31 de diciembre de </w:t>
      </w:r>
      <w:r>
        <w:rPr>
          <w:rFonts w:ascii="Arial" w:eastAsia="Times New Roman" w:hAnsi="Arial" w:cs="Arial"/>
          <w:color w:val="000000"/>
          <w:lang w:eastAsia="es-ES"/>
        </w:rPr>
        <w:t>N+3</w:t>
      </w:r>
      <w:r w:rsidRPr="009704F6">
        <w:rPr>
          <w:rFonts w:ascii="Arial" w:eastAsia="Times New Roman" w:hAnsi="Arial" w:cs="Arial"/>
          <w:color w:val="000000"/>
          <w:lang w:eastAsia="es-ES"/>
        </w:rPr>
        <w:t>.</w:t>
      </w:r>
      <w:r w:rsidRPr="009704F6">
        <w:t xml:space="preserve"> </w:t>
      </w:r>
    </w:p>
    <w:p w14:paraId="372E004D" w14:textId="4A06D36F" w:rsidR="009704F6" w:rsidRDefault="009704F6" w:rsidP="009704F6">
      <w:pPr>
        <w:spacing w:before="240" w:after="240" w:line="240" w:lineRule="auto"/>
        <w:jc w:val="both"/>
        <w:rPr>
          <w:rFonts w:ascii="Arial" w:eastAsia="Times New Roman" w:hAnsi="Arial" w:cs="Arial"/>
          <w:color w:val="000000"/>
          <w:lang w:eastAsia="es-ES"/>
        </w:rPr>
      </w:pPr>
      <w:r w:rsidRPr="009704F6">
        <w:rPr>
          <w:rFonts w:ascii="Arial" w:eastAsia="Times New Roman" w:hAnsi="Arial" w:cs="Arial"/>
          <w:color w:val="000000"/>
          <w:lang w:eastAsia="es-ES"/>
        </w:rPr>
        <w:t xml:space="preserve">El proyecto ha experimentado </w:t>
      </w:r>
      <w:r w:rsidR="003B2FF4">
        <w:rPr>
          <w:rFonts w:ascii="Arial" w:eastAsia="Times New Roman" w:hAnsi="Arial" w:cs="Arial"/>
          <w:color w:val="000000"/>
          <w:lang w:eastAsia="es-ES"/>
        </w:rPr>
        <w:t xml:space="preserve">en el ejercicio fiscalizado </w:t>
      </w:r>
      <w:r w:rsidRPr="009704F6">
        <w:rPr>
          <w:rFonts w:ascii="Arial" w:eastAsia="Times New Roman" w:hAnsi="Arial" w:cs="Arial"/>
          <w:color w:val="000000"/>
          <w:lang w:eastAsia="es-ES"/>
        </w:rPr>
        <w:t>tres modificaciones</w:t>
      </w:r>
      <w:r w:rsidR="003B2FF4">
        <w:rPr>
          <w:rFonts w:ascii="Arial" w:eastAsia="Times New Roman" w:hAnsi="Arial" w:cs="Arial"/>
          <w:color w:val="000000"/>
          <w:lang w:eastAsia="es-ES"/>
        </w:rPr>
        <w:t xml:space="preserve"> destacables</w:t>
      </w:r>
      <w:r w:rsidRPr="009704F6">
        <w:rPr>
          <w:rFonts w:ascii="Arial" w:eastAsia="Times New Roman" w:hAnsi="Arial" w:cs="Arial"/>
          <w:color w:val="000000"/>
          <w:lang w:eastAsia="es-ES"/>
        </w:rPr>
        <w:t xml:space="preserve">, lo que ha dado lugar, entre otros aspectos, a la actualización de los plazos de cumplimiento de los hitos CID 241 y CID 242, fijados tras la modificación al segundo trimestre de </w:t>
      </w:r>
      <w:r w:rsidR="006602EC">
        <w:rPr>
          <w:rFonts w:ascii="Arial" w:eastAsia="Times New Roman" w:hAnsi="Arial" w:cs="Arial"/>
          <w:color w:val="000000"/>
          <w:lang w:eastAsia="es-ES"/>
        </w:rPr>
        <w:t>N+2</w:t>
      </w:r>
      <w:r w:rsidRPr="009704F6">
        <w:rPr>
          <w:rFonts w:ascii="Arial" w:eastAsia="Times New Roman" w:hAnsi="Arial" w:cs="Arial"/>
          <w:color w:val="000000"/>
          <w:lang w:eastAsia="es-ES"/>
        </w:rPr>
        <w:t xml:space="preserve"> y segundo trimestre de </w:t>
      </w:r>
      <w:r w:rsidR="006602EC">
        <w:rPr>
          <w:rFonts w:ascii="Arial" w:eastAsia="Times New Roman" w:hAnsi="Arial" w:cs="Arial"/>
          <w:color w:val="000000"/>
          <w:lang w:eastAsia="es-ES"/>
        </w:rPr>
        <w:t>N+4</w:t>
      </w:r>
      <w:r w:rsidRPr="009704F6">
        <w:rPr>
          <w:rFonts w:ascii="Arial" w:eastAsia="Times New Roman" w:hAnsi="Arial" w:cs="Arial"/>
          <w:color w:val="000000"/>
          <w:lang w:eastAsia="es-ES"/>
        </w:rPr>
        <w:t>, respectivamente. También se ha acordado la reducción del periodo de duración de la cesión de</w:t>
      </w:r>
      <w:r w:rsidR="00D40CB9">
        <w:rPr>
          <w:rFonts w:ascii="Arial" w:eastAsia="Times New Roman" w:hAnsi="Arial" w:cs="Arial"/>
          <w:color w:val="000000"/>
          <w:lang w:eastAsia="es-ES"/>
        </w:rPr>
        <w:t>l</w:t>
      </w:r>
      <w:r w:rsidRPr="009704F6">
        <w:rPr>
          <w:rFonts w:ascii="Arial" w:eastAsia="Times New Roman" w:hAnsi="Arial" w:cs="Arial"/>
          <w:color w:val="000000"/>
          <w:lang w:eastAsia="es-ES"/>
        </w:rPr>
        <w:t xml:space="preserve"> derecho de uso de 30 años a 15 años, y se ha ajustado la aportación dineraria a 23.506.650 euros, cantidad que ha sido ingresada en su totalidad en el </w:t>
      </w:r>
      <w:r>
        <w:rPr>
          <w:rFonts w:ascii="Arial" w:eastAsia="Times New Roman" w:hAnsi="Arial" w:cs="Arial"/>
          <w:color w:val="000000"/>
          <w:lang w:eastAsia="es-ES"/>
        </w:rPr>
        <w:t>N+1</w:t>
      </w:r>
      <w:r w:rsidR="006602EC">
        <w:rPr>
          <w:rFonts w:ascii="Arial" w:eastAsia="Times New Roman" w:hAnsi="Arial" w:cs="Arial"/>
          <w:color w:val="000000"/>
          <w:lang w:eastAsia="es-ES"/>
        </w:rPr>
        <w:t xml:space="preserve">, </w:t>
      </w:r>
      <w:r w:rsidR="00A42737">
        <w:rPr>
          <w:rFonts w:ascii="Arial" w:eastAsia="Times New Roman" w:hAnsi="Arial" w:cs="Arial"/>
          <w:color w:val="000000"/>
          <w:lang w:eastAsia="es-ES"/>
        </w:rPr>
        <w:t xml:space="preserve">con abono a cuentas del </w:t>
      </w:r>
      <w:r w:rsidR="00CA62F6">
        <w:rPr>
          <w:rFonts w:ascii="Arial" w:eastAsia="Times New Roman" w:hAnsi="Arial" w:cs="Arial"/>
          <w:color w:val="000000"/>
          <w:lang w:eastAsia="es-ES"/>
        </w:rPr>
        <w:t>grupo</w:t>
      </w:r>
      <w:r w:rsidR="00A42737">
        <w:rPr>
          <w:rFonts w:ascii="Arial" w:eastAsia="Times New Roman" w:hAnsi="Arial" w:cs="Arial"/>
          <w:color w:val="000000"/>
          <w:lang w:eastAsia="es-ES"/>
        </w:rPr>
        <w:t xml:space="preserve"> “</w:t>
      </w:r>
      <w:r w:rsidR="00A42737" w:rsidRPr="00A42737">
        <w:rPr>
          <w:rFonts w:ascii="Arial" w:eastAsia="Times New Roman" w:hAnsi="Arial" w:cs="Arial"/>
          <w:color w:val="000000"/>
          <w:lang w:eastAsia="es-ES"/>
        </w:rPr>
        <w:t>Deudores y otras cuentas a cobrar</w:t>
      </w:r>
      <w:r w:rsidR="00A42737">
        <w:rPr>
          <w:rFonts w:ascii="Arial" w:eastAsia="Times New Roman" w:hAnsi="Arial" w:cs="Arial"/>
          <w:color w:val="000000"/>
          <w:lang w:eastAsia="es-ES"/>
        </w:rPr>
        <w:t>”</w:t>
      </w:r>
      <w:r w:rsidRPr="009704F6">
        <w:rPr>
          <w:rFonts w:ascii="Arial" w:eastAsia="Times New Roman" w:hAnsi="Arial" w:cs="Arial"/>
          <w:color w:val="000000"/>
          <w:lang w:eastAsia="es-ES"/>
        </w:rPr>
        <w:t>.</w:t>
      </w:r>
    </w:p>
    <w:p w14:paraId="78CCB7D6" w14:textId="66584956" w:rsidR="009704F6" w:rsidRDefault="009704F6" w:rsidP="009704F6">
      <w:pPr>
        <w:spacing w:before="240" w:after="240" w:line="240" w:lineRule="auto"/>
        <w:jc w:val="both"/>
        <w:rPr>
          <w:rFonts w:ascii="Arial" w:eastAsia="Times New Roman" w:hAnsi="Arial" w:cs="Arial"/>
          <w:color w:val="000000"/>
          <w:lang w:eastAsia="es-ES"/>
        </w:rPr>
      </w:pPr>
      <w:r>
        <w:rPr>
          <w:rFonts w:ascii="Arial" w:eastAsia="Times New Roman" w:hAnsi="Arial" w:cs="Arial"/>
          <w:color w:val="000000"/>
          <w:lang w:eastAsia="es-ES"/>
        </w:rPr>
        <w:lastRenderedPageBreak/>
        <w:t>En relación con esta última cuestión, se ha obtenido evidencia de que motivado por la imposibilidad de acometer la ejecución en los términos acordados, la entidad comunicó formalmente</w:t>
      </w:r>
      <w:r w:rsidR="003161CC">
        <w:rPr>
          <w:rFonts w:ascii="Arial" w:eastAsia="Times New Roman" w:hAnsi="Arial" w:cs="Arial"/>
          <w:color w:val="000000"/>
          <w:lang w:eastAsia="es-ES"/>
        </w:rPr>
        <w:t xml:space="preserve"> en octubre del ejercicio fiscalizado </w:t>
      </w:r>
      <w:r w:rsidR="003B2FF4">
        <w:rPr>
          <w:rFonts w:ascii="Arial" w:eastAsia="Times New Roman" w:hAnsi="Arial" w:cs="Arial"/>
          <w:color w:val="000000"/>
          <w:lang w:eastAsia="es-ES"/>
        </w:rPr>
        <w:t>(</w:t>
      </w:r>
      <w:r w:rsidR="003161CC">
        <w:rPr>
          <w:rFonts w:ascii="Arial" w:eastAsia="Times New Roman" w:hAnsi="Arial" w:cs="Arial"/>
          <w:color w:val="000000"/>
          <w:lang w:eastAsia="es-ES"/>
        </w:rPr>
        <w:t>N</w:t>
      </w:r>
      <w:r w:rsidR="003B2FF4">
        <w:rPr>
          <w:rFonts w:ascii="Arial" w:eastAsia="Times New Roman" w:hAnsi="Arial" w:cs="Arial"/>
          <w:color w:val="000000"/>
          <w:lang w:eastAsia="es-ES"/>
        </w:rPr>
        <w:t>)</w:t>
      </w:r>
      <w:r>
        <w:rPr>
          <w:rFonts w:ascii="Arial" w:eastAsia="Times New Roman" w:hAnsi="Arial" w:cs="Arial"/>
          <w:color w:val="000000"/>
          <w:lang w:eastAsia="es-ES"/>
        </w:rPr>
        <w:t xml:space="preserve"> la renuncia a una parte del proyecto, que asciende a un total de </w:t>
      </w:r>
      <w:bookmarkStart w:id="40" w:name="_Hlk180673194"/>
      <w:r w:rsidRPr="009704F6">
        <w:rPr>
          <w:rFonts w:ascii="Arial" w:eastAsia="Times New Roman" w:hAnsi="Arial" w:cs="Arial"/>
          <w:color w:val="000000"/>
          <w:lang w:eastAsia="es-ES"/>
        </w:rPr>
        <w:t>4.217</w:t>
      </w:r>
      <w:bookmarkEnd w:id="40"/>
      <w:r w:rsidRPr="009704F6">
        <w:rPr>
          <w:rFonts w:ascii="Arial" w:eastAsia="Times New Roman" w:hAnsi="Arial" w:cs="Arial"/>
          <w:color w:val="000000"/>
          <w:lang w:eastAsia="es-ES"/>
        </w:rPr>
        <w:t>.350 euros del proyecto inicialmente adjudicado por 27.724.000 euros. Si bien los acuerdos se produ</w:t>
      </w:r>
      <w:r w:rsidR="003161CC">
        <w:rPr>
          <w:rFonts w:ascii="Arial" w:eastAsia="Times New Roman" w:hAnsi="Arial" w:cs="Arial"/>
          <w:color w:val="000000"/>
          <w:lang w:eastAsia="es-ES"/>
        </w:rPr>
        <w:t>jeron mediante Resolución de</w:t>
      </w:r>
      <w:r w:rsidRPr="009704F6">
        <w:rPr>
          <w:rFonts w:ascii="Arial" w:eastAsia="Times New Roman" w:hAnsi="Arial" w:cs="Arial"/>
          <w:color w:val="000000"/>
          <w:lang w:eastAsia="es-ES"/>
        </w:rPr>
        <w:t xml:space="preserve"> </w:t>
      </w:r>
      <w:r w:rsidR="003161CC" w:rsidRPr="003161CC">
        <w:rPr>
          <w:rFonts w:ascii="Arial" w:eastAsia="Times New Roman" w:hAnsi="Arial" w:cs="Arial"/>
          <w:color w:val="000000"/>
          <w:lang w:eastAsia="es-ES"/>
        </w:rPr>
        <w:t xml:space="preserve">noviembre </w:t>
      </w:r>
      <w:r w:rsidR="003161CC">
        <w:rPr>
          <w:rFonts w:ascii="Arial" w:eastAsia="Times New Roman" w:hAnsi="Arial" w:cs="Arial"/>
          <w:color w:val="000000"/>
          <w:lang w:eastAsia="es-ES"/>
        </w:rPr>
        <w:t>d</w:t>
      </w:r>
      <w:r w:rsidRPr="009704F6">
        <w:rPr>
          <w:rFonts w:ascii="Arial" w:eastAsia="Times New Roman" w:hAnsi="Arial" w:cs="Arial"/>
          <w:color w:val="000000"/>
          <w:lang w:eastAsia="es-ES"/>
        </w:rPr>
        <w:t>el ejercicio</w:t>
      </w:r>
      <w:r w:rsidR="003161CC">
        <w:rPr>
          <w:rFonts w:ascii="Arial" w:eastAsia="Times New Roman" w:hAnsi="Arial" w:cs="Arial"/>
          <w:color w:val="000000"/>
          <w:lang w:eastAsia="es-ES"/>
        </w:rPr>
        <w:t xml:space="preserve"> N</w:t>
      </w:r>
      <w:r w:rsidRPr="009704F6">
        <w:rPr>
          <w:rFonts w:ascii="Arial" w:eastAsia="Times New Roman" w:hAnsi="Arial" w:cs="Arial"/>
          <w:color w:val="000000"/>
          <w:lang w:eastAsia="es-ES"/>
        </w:rPr>
        <w:t xml:space="preserve">, los ajustes contables </w:t>
      </w:r>
      <w:r w:rsidR="00CA62F6">
        <w:rPr>
          <w:rFonts w:ascii="Arial" w:eastAsia="Times New Roman" w:hAnsi="Arial" w:cs="Arial"/>
          <w:color w:val="000000"/>
          <w:lang w:eastAsia="es-ES"/>
        </w:rPr>
        <w:t xml:space="preserve">descritos </w:t>
      </w:r>
      <w:r w:rsidRPr="009704F6">
        <w:rPr>
          <w:rFonts w:ascii="Arial" w:eastAsia="Times New Roman" w:hAnsi="Arial" w:cs="Arial"/>
          <w:color w:val="000000"/>
          <w:lang w:eastAsia="es-ES"/>
        </w:rPr>
        <w:t xml:space="preserve">se realizaron en el </w:t>
      </w:r>
      <w:r w:rsidR="00CD51CF">
        <w:rPr>
          <w:rFonts w:ascii="Arial" w:eastAsia="Times New Roman" w:hAnsi="Arial" w:cs="Arial"/>
          <w:color w:val="000000"/>
          <w:lang w:eastAsia="es-ES"/>
        </w:rPr>
        <w:t>N+1</w:t>
      </w:r>
      <w:r w:rsidRPr="009704F6">
        <w:rPr>
          <w:rFonts w:ascii="Arial" w:eastAsia="Times New Roman" w:hAnsi="Arial" w:cs="Arial"/>
          <w:color w:val="000000"/>
          <w:lang w:eastAsia="es-ES"/>
        </w:rPr>
        <w:t>.</w:t>
      </w:r>
    </w:p>
    <w:p w14:paraId="387BA9E5" w14:textId="77777777" w:rsidR="00C93876" w:rsidRDefault="00C93876" w:rsidP="00C93876">
      <w:pPr>
        <w:spacing w:line="360" w:lineRule="auto"/>
        <w:jc w:val="both"/>
        <w:rPr>
          <w:rStyle w:val="fontstyle31"/>
          <w:rFonts w:ascii="Arial" w:hAnsi="Arial" w:cs="Arial"/>
          <w:i w:val="0"/>
          <w:iCs w:val="0"/>
        </w:rPr>
      </w:pPr>
      <w:bookmarkStart w:id="41" w:name="_Hlk180666062"/>
      <w:r w:rsidRPr="00B34711">
        <w:rPr>
          <w:rStyle w:val="fontstyle31"/>
          <w:rFonts w:ascii="Arial" w:hAnsi="Arial" w:cs="Arial"/>
          <w:i w:val="0"/>
          <w:iCs w:val="0"/>
        </w:rPr>
        <w:t>Se pide:</w:t>
      </w:r>
    </w:p>
    <w:p w14:paraId="7B3181CA" w14:textId="08976D8A" w:rsidR="00C93876" w:rsidRPr="008600C6" w:rsidRDefault="00C93876" w:rsidP="00C93876">
      <w:pPr>
        <w:spacing w:after="240" w:line="240" w:lineRule="auto"/>
        <w:jc w:val="both"/>
        <w:rPr>
          <w:rFonts w:ascii="Arial" w:eastAsia="Times New Roman" w:hAnsi="Arial" w:cs="Arial"/>
          <w:lang w:eastAsia="es-ES"/>
        </w:rPr>
      </w:pPr>
      <w:bookmarkStart w:id="42" w:name="_Hlk180657820"/>
      <w:r w:rsidRPr="00FA7750">
        <w:rPr>
          <w:rFonts w:ascii="Arial" w:eastAsia="Times New Roman" w:hAnsi="Arial" w:cs="Arial"/>
          <w:lang w:eastAsia="es-ES"/>
        </w:rPr>
        <w:t>Analice los resultados descritos</w:t>
      </w:r>
      <w:r>
        <w:rPr>
          <w:rFonts w:ascii="Arial" w:eastAsia="Times New Roman" w:hAnsi="Arial" w:cs="Arial"/>
          <w:lang w:eastAsia="es-ES"/>
        </w:rPr>
        <w:t>,</w:t>
      </w:r>
      <w:r w:rsidRPr="00FA7750">
        <w:rPr>
          <w:rFonts w:ascii="Arial" w:eastAsia="Times New Roman" w:hAnsi="Arial" w:cs="Arial"/>
          <w:lang w:eastAsia="es-ES"/>
        </w:rPr>
        <w:t xml:space="preserve"> con las consideraciones que estime conveniente</w:t>
      </w:r>
      <w:r>
        <w:rPr>
          <w:rFonts w:ascii="Arial" w:eastAsia="Times New Roman" w:hAnsi="Arial" w:cs="Arial"/>
          <w:lang w:eastAsia="es-ES"/>
        </w:rPr>
        <w:t>,</w:t>
      </w:r>
      <w:r w:rsidRPr="00FA7750">
        <w:rPr>
          <w:rFonts w:ascii="Arial" w:eastAsia="Times New Roman" w:hAnsi="Arial" w:cs="Arial"/>
          <w:lang w:eastAsia="es-ES"/>
        </w:rPr>
        <w:t xml:space="preserve"> teniendo en cuenta el tipo de fiscalización que se está llevando a cabo, y redacte </w:t>
      </w:r>
      <w:r w:rsidR="005415C0" w:rsidRPr="005415C0">
        <w:rPr>
          <w:rFonts w:ascii="Arial" w:eastAsia="Times New Roman" w:hAnsi="Arial" w:cs="Arial"/>
          <w:lang w:eastAsia="es-ES"/>
        </w:rPr>
        <w:t xml:space="preserve">de manera sucinta </w:t>
      </w:r>
      <w:r w:rsidRPr="00FA7750">
        <w:rPr>
          <w:rFonts w:ascii="Arial" w:eastAsia="Times New Roman" w:hAnsi="Arial" w:cs="Arial"/>
          <w:lang w:eastAsia="es-ES"/>
        </w:rPr>
        <w:t xml:space="preserve">el borrador de anteproyecto de informe </w:t>
      </w:r>
      <w:r w:rsidR="005415C0" w:rsidRPr="005415C0">
        <w:rPr>
          <w:rFonts w:ascii="Arial" w:eastAsia="Times New Roman" w:hAnsi="Arial" w:cs="Arial"/>
          <w:lang w:eastAsia="es-ES"/>
        </w:rPr>
        <w:t xml:space="preserve">sobre </w:t>
      </w:r>
      <w:r w:rsidRPr="00FA7750">
        <w:rPr>
          <w:rFonts w:ascii="Arial" w:eastAsia="Times New Roman" w:hAnsi="Arial" w:cs="Arial"/>
          <w:lang w:eastAsia="es-ES"/>
        </w:rPr>
        <w:t>la cuestión planteada</w:t>
      </w:r>
      <w:bookmarkEnd w:id="41"/>
      <w:bookmarkEnd w:id="42"/>
      <w:r w:rsidRPr="008600C6">
        <w:rPr>
          <w:rFonts w:ascii="Arial" w:eastAsia="Times New Roman" w:hAnsi="Arial" w:cs="Arial"/>
          <w:lang w:eastAsia="es-ES"/>
        </w:rPr>
        <w:t>.</w:t>
      </w:r>
    </w:p>
    <w:p w14:paraId="09D8A3E8" w14:textId="1BA017B7" w:rsidR="00B66513" w:rsidRDefault="00B66513" w:rsidP="00B66513">
      <w:pPr>
        <w:spacing w:before="240" w:after="240" w:line="240" w:lineRule="auto"/>
        <w:jc w:val="both"/>
        <w:rPr>
          <w:rStyle w:val="fontstyle31"/>
          <w:rFonts w:ascii="Arial" w:hAnsi="Arial" w:cs="Arial"/>
          <w:b w:val="0"/>
          <w:bCs w:val="0"/>
          <w:i w:val="0"/>
          <w:iCs w:val="0"/>
          <w:sz w:val="22"/>
          <w:szCs w:val="22"/>
        </w:rPr>
      </w:pPr>
      <w:bookmarkStart w:id="43" w:name="_Hlk180672833"/>
      <w:r w:rsidRPr="00D45178">
        <w:rPr>
          <w:rStyle w:val="fontstyle31"/>
          <w:rFonts w:ascii="Arial" w:hAnsi="Arial" w:cs="Arial"/>
          <w:i w:val="0"/>
          <w:iCs w:val="0"/>
          <w:sz w:val="22"/>
          <w:szCs w:val="22"/>
        </w:rPr>
        <w:t>2.</w:t>
      </w:r>
      <w:r>
        <w:rPr>
          <w:rStyle w:val="fontstyle31"/>
          <w:rFonts w:ascii="Arial" w:hAnsi="Arial" w:cs="Arial"/>
          <w:i w:val="0"/>
          <w:iCs w:val="0"/>
          <w:sz w:val="22"/>
          <w:szCs w:val="22"/>
        </w:rPr>
        <w:t>5</w:t>
      </w:r>
      <w:r>
        <w:rPr>
          <w:rStyle w:val="fontstyle31"/>
          <w:rFonts w:ascii="Arial" w:hAnsi="Arial" w:cs="Arial"/>
          <w:b w:val="0"/>
          <w:bCs w:val="0"/>
          <w:i w:val="0"/>
          <w:iCs w:val="0"/>
          <w:sz w:val="22"/>
          <w:szCs w:val="22"/>
        </w:rPr>
        <w:t xml:space="preserve"> </w:t>
      </w:r>
      <w:r w:rsidRPr="007A391F">
        <w:rPr>
          <w:rStyle w:val="fontstyle31"/>
          <w:rFonts w:ascii="Arial" w:hAnsi="Arial" w:cs="Arial"/>
          <w:b w:val="0"/>
          <w:bCs w:val="0"/>
          <w:i w:val="0"/>
          <w:iCs w:val="0"/>
          <w:sz w:val="22"/>
          <w:szCs w:val="22"/>
        </w:rPr>
        <w:t xml:space="preserve">(Valoración máxima: </w:t>
      </w:r>
      <w:r w:rsidR="00143B4C">
        <w:rPr>
          <w:rStyle w:val="fontstyle31"/>
          <w:rFonts w:ascii="Arial" w:hAnsi="Arial" w:cs="Arial"/>
          <w:b w:val="0"/>
          <w:bCs w:val="0"/>
          <w:i w:val="0"/>
          <w:iCs w:val="0"/>
          <w:sz w:val="22"/>
          <w:szCs w:val="22"/>
        </w:rPr>
        <w:t>3</w:t>
      </w:r>
      <w:r w:rsidRPr="007A391F">
        <w:rPr>
          <w:rStyle w:val="fontstyle31"/>
          <w:rFonts w:ascii="Arial" w:hAnsi="Arial" w:cs="Arial"/>
          <w:b w:val="0"/>
          <w:bCs w:val="0"/>
          <w:i w:val="0"/>
          <w:iCs w:val="0"/>
          <w:sz w:val="22"/>
          <w:szCs w:val="22"/>
        </w:rPr>
        <w:t xml:space="preserve"> puntos)</w:t>
      </w:r>
    </w:p>
    <w:bookmarkEnd w:id="43"/>
    <w:p w14:paraId="25CE7070" w14:textId="1DD3E545" w:rsidR="009704F6" w:rsidRDefault="00B66513" w:rsidP="009704F6">
      <w:pPr>
        <w:spacing w:before="240" w:after="240" w:line="240" w:lineRule="auto"/>
        <w:jc w:val="both"/>
        <w:rPr>
          <w:rFonts w:ascii="Arial" w:eastAsia="Times New Roman" w:hAnsi="Arial" w:cs="Arial"/>
          <w:color w:val="000000"/>
          <w:lang w:eastAsia="es-ES"/>
        </w:rPr>
      </w:pPr>
      <w:r>
        <w:rPr>
          <w:rFonts w:ascii="Arial" w:eastAsia="Times New Roman" w:hAnsi="Arial" w:cs="Arial"/>
          <w:color w:val="000000"/>
          <w:lang w:eastAsia="es-ES"/>
        </w:rPr>
        <w:t>De acuerdo con las evidencias obtenidas en el trabajo efectuado</w:t>
      </w:r>
      <w:r w:rsidR="001310A4">
        <w:rPr>
          <w:rFonts w:ascii="Arial" w:eastAsia="Times New Roman" w:hAnsi="Arial" w:cs="Arial"/>
          <w:color w:val="000000"/>
          <w:lang w:eastAsia="es-ES"/>
        </w:rPr>
        <w:t>:</w:t>
      </w:r>
    </w:p>
    <w:p w14:paraId="604B17E0" w14:textId="77777777" w:rsidR="00B66513" w:rsidRDefault="00B66513" w:rsidP="00B66513">
      <w:pPr>
        <w:spacing w:line="360" w:lineRule="auto"/>
        <w:jc w:val="both"/>
        <w:rPr>
          <w:rStyle w:val="fontstyle31"/>
          <w:rFonts w:ascii="Arial" w:hAnsi="Arial" w:cs="Arial"/>
          <w:i w:val="0"/>
          <w:iCs w:val="0"/>
        </w:rPr>
      </w:pPr>
      <w:r w:rsidRPr="00B34711">
        <w:rPr>
          <w:rStyle w:val="fontstyle31"/>
          <w:rFonts w:ascii="Arial" w:hAnsi="Arial" w:cs="Arial"/>
          <w:i w:val="0"/>
          <w:iCs w:val="0"/>
        </w:rPr>
        <w:t>Se pide:</w:t>
      </w:r>
    </w:p>
    <w:p w14:paraId="484D6D86" w14:textId="0C1F9E6A" w:rsidR="00B66513" w:rsidRDefault="00B66513" w:rsidP="00B66513">
      <w:pPr>
        <w:spacing w:before="240" w:after="240" w:line="240" w:lineRule="auto"/>
        <w:jc w:val="both"/>
        <w:rPr>
          <w:rFonts w:ascii="Arial" w:eastAsia="Times New Roman" w:hAnsi="Arial" w:cs="Arial"/>
          <w:color w:val="000000"/>
          <w:lang w:eastAsia="es-ES"/>
        </w:rPr>
      </w:pPr>
      <w:r>
        <w:rPr>
          <w:rFonts w:ascii="Arial" w:eastAsia="Times New Roman" w:hAnsi="Arial" w:cs="Arial"/>
          <w:lang w:eastAsia="es-ES"/>
        </w:rPr>
        <w:t>Emita una opinión fundada sobre la</w:t>
      </w:r>
      <w:r w:rsidR="00911FA2">
        <w:rPr>
          <w:rFonts w:ascii="Arial" w:eastAsia="Times New Roman" w:hAnsi="Arial" w:cs="Arial"/>
          <w:lang w:eastAsia="es-ES"/>
        </w:rPr>
        <w:t xml:space="preserve"> representatividad de las cuentas anuales del</w:t>
      </w:r>
      <w:r w:rsidR="00911FA2" w:rsidRPr="00911FA2">
        <w:t xml:space="preserve"> </w:t>
      </w:r>
      <w:r w:rsidR="00911FA2" w:rsidRPr="00911FA2">
        <w:rPr>
          <w:rFonts w:ascii="Arial" w:eastAsia="Times New Roman" w:hAnsi="Arial" w:cs="Arial"/>
          <w:lang w:eastAsia="es-ES"/>
        </w:rPr>
        <w:t>Centro de Investigación X, ejercicio N</w:t>
      </w:r>
      <w:r w:rsidR="00911FA2">
        <w:rPr>
          <w:rFonts w:ascii="Arial" w:eastAsia="Times New Roman" w:hAnsi="Arial" w:cs="Arial"/>
          <w:lang w:eastAsia="es-ES"/>
        </w:rPr>
        <w:t>.</w:t>
      </w:r>
    </w:p>
    <w:p w14:paraId="17CACE92" w14:textId="64B53D95" w:rsidR="00911FA2" w:rsidRDefault="003B7F8F" w:rsidP="00911FA2">
      <w:pPr>
        <w:spacing w:line="360" w:lineRule="auto"/>
        <w:jc w:val="both"/>
        <w:rPr>
          <w:rStyle w:val="fontstyle31"/>
          <w:rFonts w:ascii="Arial" w:hAnsi="Arial" w:cs="Arial"/>
          <w:i w:val="0"/>
          <w:iCs w:val="0"/>
        </w:rPr>
      </w:pPr>
      <w:r w:rsidRPr="003B7F8F">
        <w:rPr>
          <w:rStyle w:val="fontstyle31"/>
          <w:rFonts w:ascii="Arial" w:hAnsi="Arial" w:cs="Arial"/>
          <w:i w:val="0"/>
          <w:iCs w:val="0"/>
          <w:sz w:val="22"/>
          <w:szCs w:val="22"/>
        </w:rPr>
        <w:t xml:space="preserve">PREGUNTA </w:t>
      </w:r>
      <w:r w:rsidR="00911FA2" w:rsidRPr="00AD6BEB">
        <w:rPr>
          <w:rStyle w:val="fontstyle31"/>
          <w:rFonts w:ascii="Arial" w:hAnsi="Arial" w:cs="Arial"/>
          <w:i w:val="0"/>
          <w:iCs w:val="0"/>
          <w:sz w:val="22"/>
          <w:szCs w:val="22"/>
        </w:rPr>
        <w:t xml:space="preserve">Nº </w:t>
      </w:r>
      <w:r w:rsidR="00911FA2">
        <w:rPr>
          <w:rStyle w:val="fontstyle31"/>
          <w:rFonts w:ascii="Arial" w:hAnsi="Arial" w:cs="Arial"/>
          <w:i w:val="0"/>
          <w:iCs w:val="0"/>
          <w:sz w:val="22"/>
          <w:szCs w:val="22"/>
        </w:rPr>
        <w:t>3</w:t>
      </w:r>
      <w:r w:rsidR="00911FA2" w:rsidRPr="00AD6BEB">
        <w:rPr>
          <w:rStyle w:val="fontstyle31"/>
          <w:rFonts w:ascii="Arial" w:hAnsi="Arial" w:cs="Arial"/>
          <w:i w:val="0"/>
          <w:iCs w:val="0"/>
          <w:sz w:val="22"/>
          <w:szCs w:val="22"/>
        </w:rPr>
        <w:t xml:space="preserve"> </w:t>
      </w:r>
      <w:r w:rsidR="00911FA2" w:rsidRPr="00911FA2">
        <w:rPr>
          <w:rStyle w:val="fontstyle31"/>
          <w:rFonts w:ascii="Arial" w:hAnsi="Arial" w:cs="Arial"/>
          <w:i w:val="0"/>
          <w:iCs w:val="0"/>
          <w:sz w:val="22"/>
          <w:szCs w:val="22"/>
        </w:rPr>
        <w:t>ANÁLISIS DEL CUMPLIMIENTO DE LA LEGALIDAD</w:t>
      </w:r>
    </w:p>
    <w:p w14:paraId="65B356A0" w14:textId="5350E2CC" w:rsidR="001D2D82" w:rsidRPr="00834E8D" w:rsidRDefault="001D2D82" w:rsidP="001D2D82">
      <w:pPr>
        <w:spacing w:line="360" w:lineRule="auto"/>
        <w:jc w:val="both"/>
        <w:rPr>
          <w:rStyle w:val="fontstyle31"/>
          <w:rFonts w:ascii="Arial" w:hAnsi="Arial" w:cs="Arial"/>
          <w:i w:val="0"/>
          <w:iCs w:val="0"/>
        </w:rPr>
      </w:pPr>
      <w:r w:rsidRPr="00834E8D">
        <w:rPr>
          <w:rStyle w:val="fontstyle31"/>
          <w:rFonts w:ascii="Arial" w:hAnsi="Arial" w:cs="Arial"/>
          <w:i w:val="0"/>
          <w:iCs w:val="0"/>
        </w:rPr>
        <w:t>(</w:t>
      </w:r>
      <w:r w:rsidRPr="005E5FD9">
        <w:rPr>
          <w:rStyle w:val="fontstyle31"/>
          <w:rFonts w:ascii="Arial" w:hAnsi="Arial" w:cs="Arial"/>
          <w:i w:val="0"/>
          <w:iCs w:val="0"/>
          <w:color w:val="auto"/>
        </w:rPr>
        <w:t xml:space="preserve">Valoración máxima: </w:t>
      </w:r>
      <w:r w:rsidR="005E5FD9">
        <w:rPr>
          <w:rStyle w:val="fontstyle31"/>
          <w:rFonts w:ascii="Arial" w:hAnsi="Arial" w:cs="Arial"/>
          <w:i w:val="0"/>
          <w:iCs w:val="0"/>
          <w:color w:val="auto"/>
        </w:rPr>
        <w:t>8</w:t>
      </w:r>
      <w:r w:rsidRPr="005E5FD9">
        <w:rPr>
          <w:rStyle w:val="fontstyle31"/>
          <w:rFonts w:ascii="Arial" w:hAnsi="Arial" w:cs="Arial"/>
          <w:i w:val="0"/>
          <w:iCs w:val="0"/>
          <w:color w:val="auto"/>
        </w:rPr>
        <w:t xml:space="preserve"> puntos</w:t>
      </w:r>
      <w:r w:rsidRPr="00834E8D">
        <w:rPr>
          <w:rStyle w:val="fontstyle31"/>
          <w:rFonts w:ascii="Arial" w:hAnsi="Arial" w:cs="Arial"/>
          <w:i w:val="0"/>
          <w:iCs w:val="0"/>
        </w:rPr>
        <w:t>)</w:t>
      </w:r>
      <w:r w:rsidR="00C610F7" w:rsidRPr="00C610F7">
        <w:rPr>
          <w:rStyle w:val="fontstyle31"/>
          <w:rFonts w:ascii="Arial" w:hAnsi="Arial" w:cs="Arial"/>
          <w:i w:val="0"/>
          <w:iCs w:val="0"/>
          <w:color w:val="00B050"/>
        </w:rPr>
        <w:t xml:space="preserve"> </w:t>
      </w:r>
    </w:p>
    <w:p w14:paraId="69165D28" w14:textId="14C61DCB" w:rsidR="000F6672" w:rsidRPr="000F6672" w:rsidRDefault="000F6672" w:rsidP="000F6672">
      <w:pPr>
        <w:pStyle w:val="Prrafodelista"/>
        <w:numPr>
          <w:ilvl w:val="1"/>
          <w:numId w:val="4"/>
        </w:numPr>
        <w:spacing w:line="360" w:lineRule="auto"/>
        <w:jc w:val="both"/>
        <w:rPr>
          <w:rStyle w:val="fontstyle31"/>
          <w:rFonts w:ascii="Arial" w:hAnsi="Arial" w:cs="Arial"/>
          <w:b w:val="0"/>
          <w:bCs w:val="0"/>
          <w:i w:val="0"/>
          <w:iCs w:val="0"/>
          <w:color w:val="auto"/>
          <w:sz w:val="22"/>
          <w:szCs w:val="22"/>
        </w:rPr>
      </w:pPr>
      <w:bookmarkStart w:id="44" w:name="_Hlk180743242"/>
      <w:r w:rsidRPr="000F6672">
        <w:rPr>
          <w:rStyle w:val="fontstyle31"/>
          <w:rFonts w:ascii="Arial" w:hAnsi="Arial" w:cs="Arial"/>
          <w:i w:val="0"/>
          <w:iCs w:val="0"/>
          <w:color w:val="auto"/>
          <w:sz w:val="22"/>
          <w:szCs w:val="22"/>
        </w:rPr>
        <w:t xml:space="preserve">Cumplimiento de la normativa en materia de contratación </w:t>
      </w:r>
      <w:bookmarkEnd w:id="44"/>
      <w:r w:rsidRPr="000F6672">
        <w:rPr>
          <w:rStyle w:val="fontstyle31"/>
          <w:rFonts w:ascii="Arial" w:hAnsi="Arial" w:cs="Arial"/>
          <w:b w:val="0"/>
          <w:bCs w:val="0"/>
          <w:i w:val="0"/>
          <w:iCs w:val="0"/>
          <w:color w:val="auto"/>
          <w:sz w:val="22"/>
          <w:szCs w:val="22"/>
        </w:rPr>
        <w:t>(</w:t>
      </w:r>
      <w:r w:rsidRPr="005E5FD9">
        <w:rPr>
          <w:rStyle w:val="fontstyle31"/>
          <w:rFonts w:ascii="Arial" w:hAnsi="Arial" w:cs="Arial"/>
          <w:b w:val="0"/>
          <w:bCs w:val="0"/>
          <w:i w:val="0"/>
          <w:iCs w:val="0"/>
          <w:color w:val="auto"/>
          <w:sz w:val="22"/>
          <w:szCs w:val="22"/>
        </w:rPr>
        <w:t>Valoración máxima: 2 puntos</w:t>
      </w:r>
      <w:r w:rsidRPr="000F6672">
        <w:rPr>
          <w:rStyle w:val="fontstyle31"/>
          <w:rFonts w:ascii="Arial" w:hAnsi="Arial" w:cs="Arial"/>
          <w:b w:val="0"/>
          <w:bCs w:val="0"/>
          <w:i w:val="0"/>
          <w:iCs w:val="0"/>
          <w:color w:val="auto"/>
          <w:sz w:val="22"/>
          <w:szCs w:val="22"/>
        </w:rPr>
        <w:t>)</w:t>
      </w:r>
    </w:p>
    <w:p w14:paraId="67276375" w14:textId="71F21C67" w:rsidR="00911FA2" w:rsidRPr="000D242A" w:rsidRDefault="000F6672" w:rsidP="000F6672">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La</w:t>
      </w:r>
      <w:r w:rsidR="008A6DA5" w:rsidRPr="000D242A">
        <w:rPr>
          <w:rStyle w:val="fontstyle31"/>
          <w:rFonts w:ascii="Arial" w:hAnsi="Arial" w:cs="Arial"/>
          <w:b w:val="0"/>
          <w:bCs w:val="0"/>
          <w:i w:val="0"/>
          <w:iCs w:val="0"/>
          <w:color w:val="auto"/>
          <w:sz w:val="22"/>
          <w:szCs w:val="22"/>
        </w:rPr>
        <w:t>s</w:t>
      </w:r>
      <w:r w:rsidRPr="000D242A">
        <w:rPr>
          <w:rStyle w:val="fontstyle31"/>
          <w:rFonts w:ascii="Arial" w:hAnsi="Arial" w:cs="Arial"/>
          <w:b w:val="0"/>
          <w:bCs w:val="0"/>
          <w:i w:val="0"/>
          <w:iCs w:val="0"/>
          <w:color w:val="auto"/>
          <w:sz w:val="22"/>
          <w:szCs w:val="22"/>
        </w:rPr>
        <w:t xml:space="preserve"> </w:t>
      </w:r>
      <w:r w:rsidR="008A6DA5" w:rsidRPr="000D242A">
        <w:rPr>
          <w:rStyle w:val="fontstyle31"/>
          <w:rFonts w:ascii="Arial" w:hAnsi="Arial" w:cs="Arial"/>
          <w:b w:val="0"/>
          <w:bCs w:val="0"/>
          <w:i w:val="0"/>
          <w:iCs w:val="0"/>
          <w:color w:val="auto"/>
          <w:sz w:val="22"/>
          <w:szCs w:val="22"/>
        </w:rPr>
        <w:t>incidencias encontradas</w:t>
      </w:r>
      <w:r w:rsidRPr="000D242A">
        <w:rPr>
          <w:rStyle w:val="fontstyle31"/>
          <w:rFonts w:ascii="Arial" w:hAnsi="Arial" w:cs="Arial"/>
          <w:b w:val="0"/>
          <w:bCs w:val="0"/>
          <w:i w:val="0"/>
          <w:iCs w:val="0"/>
          <w:color w:val="auto"/>
          <w:sz w:val="22"/>
          <w:szCs w:val="22"/>
        </w:rPr>
        <w:t xml:space="preserve"> en los trabajos realizados </w:t>
      </w:r>
      <w:r w:rsidR="008A6DA5" w:rsidRPr="000D242A">
        <w:rPr>
          <w:rStyle w:val="fontstyle31"/>
          <w:rFonts w:ascii="Arial" w:hAnsi="Arial" w:cs="Arial"/>
          <w:b w:val="0"/>
          <w:bCs w:val="0"/>
          <w:i w:val="0"/>
          <w:iCs w:val="0"/>
          <w:color w:val="auto"/>
          <w:sz w:val="22"/>
          <w:szCs w:val="22"/>
        </w:rPr>
        <w:t>son</w:t>
      </w:r>
    </w:p>
    <w:p w14:paraId="3E5E87EB" w14:textId="1283CDEC" w:rsidR="000F6672" w:rsidRPr="000D242A" w:rsidRDefault="000F6672" w:rsidP="000F6672">
      <w:pPr>
        <w:pStyle w:val="Prrafodelista"/>
        <w:numPr>
          <w:ilvl w:val="0"/>
          <w:numId w:val="13"/>
        </w:num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En los expedientes de servicios </w:t>
      </w:r>
      <w:proofErr w:type="spellStart"/>
      <w:r w:rsidRPr="000D242A">
        <w:rPr>
          <w:rStyle w:val="fontstyle31"/>
          <w:rFonts w:ascii="Arial" w:hAnsi="Arial" w:cs="Arial"/>
          <w:b w:val="0"/>
          <w:bCs w:val="0"/>
          <w:i w:val="0"/>
          <w:iCs w:val="0"/>
          <w:color w:val="auto"/>
          <w:sz w:val="22"/>
          <w:szCs w:val="22"/>
        </w:rPr>
        <w:t>núms</w:t>
      </w:r>
      <w:proofErr w:type="spellEnd"/>
      <w:r w:rsidRPr="000D242A">
        <w:rPr>
          <w:rStyle w:val="fontstyle31"/>
          <w:rFonts w:ascii="Arial" w:hAnsi="Arial" w:cs="Arial"/>
          <w:b w:val="0"/>
          <w:bCs w:val="0"/>
          <w:i w:val="0"/>
          <w:iCs w:val="0"/>
          <w:color w:val="auto"/>
          <w:sz w:val="22"/>
          <w:szCs w:val="22"/>
        </w:rPr>
        <w:t xml:space="preserve">. 5, 6, 7, 8 y 9 se incluyeron como criterios de adjudicación el certificado de calidad y de gestión medioambiental, entre otros. A este respecto se discute la procedencia de este proceder a la vista de lo dispuesto en el artículo 90.1.f) de la LCSP, que expresamente señala </w:t>
      </w:r>
      <w:r w:rsidR="001F3188">
        <w:rPr>
          <w:rStyle w:val="fontstyle31"/>
          <w:rFonts w:ascii="Arial" w:hAnsi="Arial" w:cs="Arial"/>
          <w:b w:val="0"/>
          <w:bCs w:val="0"/>
          <w:i w:val="0"/>
          <w:iCs w:val="0"/>
          <w:color w:val="auto"/>
          <w:sz w:val="22"/>
          <w:szCs w:val="22"/>
        </w:rPr>
        <w:t xml:space="preserve">dentro de la </w:t>
      </w:r>
      <w:r w:rsidR="001F3188" w:rsidRPr="001F3188">
        <w:rPr>
          <w:rStyle w:val="fontstyle31"/>
          <w:rFonts w:ascii="Arial" w:hAnsi="Arial" w:cs="Arial"/>
          <w:b w:val="0"/>
          <w:bCs w:val="0"/>
          <w:i w:val="0"/>
          <w:iCs w:val="0"/>
          <w:color w:val="auto"/>
          <w:sz w:val="22"/>
          <w:szCs w:val="22"/>
        </w:rPr>
        <w:t xml:space="preserve">Sección 2.ª </w:t>
      </w:r>
      <w:r w:rsidR="001F3188">
        <w:rPr>
          <w:rStyle w:val="fontstyle31"/>
          <w:rFonts w:ascii="Arial" w:hAnsi="Arial" w:cs="Arial"/>
          <w:b w:val="0"/>
          <w:bCs w:val="0"/>
          <w:i w:val="0"/>
          <w:iCs w:val="0"/>
          <w:color w:val="auto"/>
          <w:sz w:val="22"/>
          <w:szCs w:val="22"/>
        </w:rPr>
        <w:t>donde se regula la “</w:t>
      </w:r>
      <w:r w:rsidR="001F3188" w:rsidRPr="001F3188">
        <w:rPr>
          <w:rStyle w:val="fontstyle31"/>
          <w:rFonts w:ascii="Arial" w:hAnsi="Arial" w:cs="Arial"/>
          <w:b w:val="0"/>
          <w:bCs w:val="0"/>
          <w:i w:val="0"/>
          <w:iCs w:val="0"/>
          <w:color w:val="auto"/>
          <w:sz w:val="22"/>
          <w:szCs w:val="22"/>
        </w:rPr>
        <w:t>Acreditación de la aptitud para contratar</w:t>
      </w:r>
      <w:r w:rsidR="001F3188">
        <w:rPr>
          <w:rStyle w:val="fontstyle31"/>
          <w:rFonts w:ascii="Arial" w:hAnsi="Arial" w:cs="Arial"/>
          <w:b w:val="0"/>
          <w:bCs w:val="0"/>
          <w:i w:val="0"/>
          <w:iCs w:val="0"/>
          <w:color w:val="auto"/>
          <w:sz w:val="22"/>
          <w:szCs w:val="22"/>
        </w:rPr>
        <w:t>”,</w:t>
      </w:r>
      <w:r w:rsidR="001F3188" w:rsidRPr="001F3188">
        <w:rPr>
          <w:rStyle w:val="fontstyle31"/>
          <w:rFonts w:ascii="Arial" w:hAnsi="Arial" w:cs="Arial"/>
          <w:b w:val="0"/>
          <w:bCs w:val="0"/>
          <w:i w:val="0"/>
          <w:iCs w:val="0"/>
          <w:color w:val="auto"/>
          <w:sz w:val="22"/>
          <w:szCs w:val="22"/>
        </w:rPr>
        <w:t xml:space="preserve"> </w:t>
      </w:r>
      <w:r w:rsidRPr="000D242A">
        <w:rPr>
          <w:rStyle w:val="fontstyle31"/>
          <w:rFonts w:ascii="Arial" w:hAnsi="Arial" w:cs="Arial"/>
          <w:b w:val="0"/>
          <w:bCs w:val="0"/>
          <w:i w:val="0"/>
          <w:iCs w:val="0"/>
          <w:color w:val="auto"/>
          <w:sz w:val="22"/>
          <w:szCs w:val="22"/>
        </w:rPr>
        <w:t>que:</w:t>
      </w:r>
    </w:p>
    <w:p w14:paraId="0640381E" w14:textId="4E2AC212" w:rsidR="000F6672" w:rsidRPr="007202BB" w:rsidRDefault="000F6672" w:rsidP="000F6672">
      <w:pPr>
        <w:spacing w:before="240" w:after="240" w:line="240" w:lineRule="auto"/>
        <w:jc w:val="both"/>
        <w:rPr>
          <w:rStyle w:val="fontstyle31"/>
          <w:rFonts w:ascii="Arial" w:hAnsi="Arial" w:cs="Arial"/>
          <w:b w:val="0"/>
          <w:bCs w:val="0"/>
          <w:color w:val="auto"/>
          <w:sz w:val="22"/>
          <w:szCs w:val="22"/>
        </w:rPr>
      </w:pPr>
      <w:r w:rsidRPr="000D242A">
        <w:rPr>
          <w:rStyle w:val="fontstyle31"/>
          <w:rFonts w:ascii="Arial" w:hAnsi="Arial" w:cs="Arial"/>
          <w:b w:val="0"/>
          <w:bCs w:val="0"/>
          <w:i w:val="0"/>
          <w:iCs w:val="0"/>
          <w:color w:val="auto"/>
          <w:sz w:val="22"/>
          <w:szCs w:val="22"/>
        </w:rPr>
        <w:t>“</w:t>
      </w:r>
      <w:r w:rsidRPr="007202BB">
        <w:rPr>
          <w:rStyle w:val="fontstyle31"/>
          <w:rFonts w:ascii="Arial" w:hAnsi="Arial" w:cs="Arial"/>
          <w:b w:val="0"/>
          <w:bCs w:val="0"/>
          <w:color w:val="auto"/>
          <w:sz w:val="22"/>
          <w:szCs w:val="22"/>
        </w:rPr>
        <w:t>Artículo 90. Solvencia técnica o profesional en los contratos de servicios.</w:t>
      </w:r>
      <w:r w:rsidRPr="007202BB">
        <w:rPr>
          <w:rStyle w:val="fontstyle31"/>
          <w:rFonts w:ascii="Arial" w:hAnsi="Arial" w:cs="Arial"/>
          <w:b w:val="0"/>
          <w:bCs w:val="0"/>
          <w:color w:val="auto"/>
          <w:sz w:val="22"/>
          <w:szCs w:val="22"/>
        </w:rPr>
        <w:cr/>
        <w:t>1. En los contratos de servicios, la solvencia técnica o profesional de los empresarios deberá apreciarse teniendo en cuenta sus conocimientos técnicos, eficacia, experiencia y fiabilidad, lo que deberá acreditarse, según el objeto del contrato, por uno o varios de los medios siguientes, a elección del órgano de contratación:</w:t>
      </w:r>
    </w:p>
    <w:p w14:paraId="6DC883BC" w14:textId="7806D961" w:rsidR="000F6672" w:rsidRPr="000D242A" w:rsidRDefault="000F6672" w:rsidP="000F6672">
      <w:pPr>
        <w:spacing w:before="240" w:after="240" w:line="240" w:lineRule="auto"/>
        <w:jc w:val="both"/>
        <w:rPr>
          <w:rStyle w:val="fontstyle31"/>
          <w:rFonts w:ascii="Arial" w:hAnsi="Arial" w:cs="Arial"/>
          <w:b w:val="0"/>
          <w:bCs w:val="0"/>
          <w:i w:val="0"/>
          <w:iCs w:val="0"/>
          <w:color w:val="auto"/>
          <w:sz w:val="22"/>
          <w:szCs w:val="22"/>
        </w:rPr>
      </w:pPr>
      <w:r w:rsidRPr="007202BB">
        <w:rPr>
          <w:rStyle w:val="fontstyle31"/>
          <w:rFonts w:ascii="Arial" w:hAnsi="Arial" w:cs="Arial"/>
          <w:b w:val="0"/>
          <w:bCs w:val="0"/>
          <w:color w:val="auto"/>
          <w:sz w:val="22"/>
          <w:szCs w:val="22"/>
        </w:rPr>
        <w:t>f)</w:t>
      </w:r>
      <w:r w:rsidRPr="007202BB">
        <w:t xml:space="preserve"> </w:t>
      </w:r>
      <w:r w:rsidRPr="007202BB">
        <w:rPr>
          <w:rStyle w:val="fontstyle31"/>
          <w:rFonts w:ascii="Arial" w:hAnsi="Arial" w:cs="Arial"/>
          <w:b w:val="0"/>
          <w:bCs w:val="0"/>
          <w:color w:val="auto"/>
          <w:sz w:val="22"/>
          <w:szCs w:val="22"/>
        </w:rPr>
        <w:t>En los casos adecuados, indicación de las medidas de gestión medioambiental que el empresario podrá aplicar al ejecutar el contrato</w:t>
      </w:r>
      <w:r w:rsidR="007202BB">
        <w:rPr>
          <w:rStyle w:val="fontstyle31"/>
          <w:rFonts w:ascii="Arial" w:hAnsi="Arial" w:cs="Arial"/>
          <w:b w:val="0"/>
          <w:bCs w:val="0"/>
          <w:color w:val="auto"/>
          <w:sz w:val="22"/>
          <w:szCs w:val="22"/>
        </w:rPr>
        <w:t>”</w:t>
      </w:r>
      <w:r w:rsidRPr="000D242A">
        <w:rPr>
          <w:rStyle w:val="fontstyle31"/>
          <w:rFonts w:ascii="Arial" w:hAnsi="Arial" w:cs="Arial"/>
          <w:b w:val="0"/>
          <w:bCs w:val="0"/>
          <w:i w:val="0"/>
          <w:iCs w:val="0"/>
          <w:color w:val="auto"/>
          <w:sz w:val="22"/>
          <w:szCs w:val="22"/>
        </w:rPr>
        <w:t>.</w:t>
      </w:r>
    </w:p>
    <w:p w14:paraId="54CEA194" w14:textId="27FBED2E" w:rsidR="000F6672" w:rsidRPr="000D242A" w:rsidRDefault="000F6672" w:rsidP="00D709B9">
      <w:pPr>
        <w:pStyle w:val="Prrafodelista"/>
        <w:numPr>
          <w:ilvl w:val="0"/>
          <w:numId w:val="13"/>
        </w:num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El expediente nº 14 tuvo por objeto la contratación de las obras de renovación de tuberías de fontanería</w:t>
      </w:r>
      <w:r w:rsidR="007202BB">
        <w:rPr>
          <w:rStyle w:val="fontstyle31"/>
          <w:rFonts w:ascii="Arial" w:hAnsi="Arial" w:cs="Arial"/>
          <w:b w:val="0"/>
          <w:bCs w:val="0"/>
          <w:i w:val="0"/>
          <w:iCs w:val="0"/>
          <w:color w:val="auto"/>
          <w:sz w:val="22"/>
          <w:szCs w:val="22"/>
        </w:rPr>
        <w:t xml:space="preserve"> y</w:t>
      </w:r>
      <w:r w:rsidRPr="000D242A">
        <w:rPr>
          <w:rStyle w:val="fontstyle31"/>
          <w:rFonts w:ascii="Arial" w:hAnsi="Arial" w:cs="Arial"/>
          <w:b w:val="0"/>
          <w:bCs w:val="0"/>
          <w:i w:val="0"/>
          <w:iCs w:val="0"/>
          <w:color w:val="auto"/>
          <w:sz w:val="22"/>
          <w:szCs w:val="22"/>
        </w:rPr>
        <w:t xml:space="preserve"> climatización de unas instalaciones de la entidad</w:t>
      </w:r>
      <w:r w:rsidR="007202BB">
        <w:rPr>
          <w:rStyle w:val="fontstyle31"/>
          <w:rFonts w:ascii="Arial" w:hAnsi="Arial" w:cs="Arial"/>
          <w:b w:val="0"/>
          <w:bCs w:val="0"/>
          <w:i w:val="0"/>
          <w:iCs w:val="0"/>
          <w:color w:val="auto"/>
          <w:sz w:val="22"/>
          <w:szCs w:val="22"/>
        </w:rPr>
        <w:t>.</w:t>
      </w:r>
      <w:r w:rsidRPr="000D242A">
        <w:rPr>
          <w:rStyle w:val="fontstyle31"/>
          <w:rFonts w:ascii="Arial" w:hAnsi="Arial" w:cs="Arial"/>
          <w:b w:val="0"/>
          <w:bCs w:val="0"/>
          <w:i w:val="0"/>
          <w:iCs w:val="0"/>
          <w:color w:val="auto"/>
          <w:sz w:val="22"/>
          <w:szCs w:val="22"/>
        </w:rPr>
        <w:t xml:space="preserve"> </w:t>
      </w:r>
      <w:r w:rsidR="007202BB">
        <w:rPr>
          <w:rStyle w:val="fontstyle31"/>
          <w:rFonts w:ascii="Arial" w:hAnsi="Arial" w:cs="Arial"/>
          <w:b w:val="0"/>
          <w:bCs w:val="0"/>
          <w:i w:val="0"/>
          <w:iCs w:val="0"/>
          <w:color w:val="auto"/>
          <w:sz w:val="22"/>
          <w:szCs w:val="22"/>
        </w:rPr>
        <w:t>C</w:t>
      </w:r>
      <w:r w:rsidRPr="000D242A">
        <w:rPr>
          <w:rStyle w:val="fontstyle31"/>
          <w:rFonts w:ascii="Arial" w:hAnsi="Arial" w:cs="Arial"/>
          <w:b w:val="0"/>
          <w:bCs w:val="0"/>
          <w:i w:val="0"/>
          <w:iCs w:val="0"/>
          <w:color w:val="auto"/>
          <w:sz w:val="22"/>
          <w:szCs w:val="22"/>
        </w:rPr>
        <w:t>omenzaron 11 de enero de N, debieron finalizar el 4 de abril de N, dado que el plazo de ejecución pactado se fijó en 83 días. Los trabajos se recibieron el 23 de julio de N, con un retraso de 110 días, lo que representó un 133 % sobre el plazo inicial. La entidad</w:t>
      </w:r>
      <w:r w:rsidR="003D35A8" w:rsidRPr="000D242A">
        <w:rPr>
          <w:rStyle w:val="fontstyle31"/>
          <w:rFonts w:ascii="Arial" w:hAnsi="Arial" w:cs="Arial"/>
          <w:b w:val="0"/>
          <w:bCs w:val="0"/>
          <w:i w:val="0"/>
          <w:iCs w:val="0"/>
          <w:color w:val="auto"/>
          <w:sz w:val="22"/>
          <w:szCs w:val="22"/>
        </w:rPr>
        <w:t xml:space="preserve"> Centro de Investigación X</w:t>
      </w:r>
      <w:r w:rsidRPr="000D242A">
        <w:rPr>
          <w:rStyle w:val="fontstyle31"/>
          <w:rFonts w:ascii="Arial" w:hAnsi="Arial" w:cs="Arial"/>
          <w:b w:val="0"/>
          <w:bCs w:val="0"/>
          <w:i w:val="0"/>
          <w:iCs w:val="0"/>
          <w:color w:val="auto"/>
          <w:sz w:val="22"/>
          <w:szCs w:val="22"/>
        </w:rPr>
        <w:t xml:space="preserve"> manifiesta que se produjo un error en la introducción de la fecha en el documento “Acta de recepción provisional” y que los trabajos se recibieron, realmente, el 16 de abril de 2021, si bien no aporta documentación alguna.</w:t>
      </w:r>
      <w:r w:rsidRPr="000D242A">
        <w:rPr>
          <w:rStyle w:val="fontstyle31"/>
          <w:rFonts w:ascii="Arial" w:hAnsi="Arial" w:cs="Arial"/>
          <w:color w:val="auto"/>
          <w:sz w:val="22"/>
          <w:szCs w:val="22"/>
        </w:rPr>
        <w:t xml:space="preserve"> </w:t>
      </w:r>
      <w:r w:rsidR="00FC4DE5" w:rsidRPr="000D242A">
        <w:rPr>
          <w:rStyle w:val="fontstyle31"/>
          <w:rFonts w:ascii="Arial" w:hAnsi="Arial" w:cs="Arial"/>
          <w:b w:val="0"/>
          <w:bCs w:val="0"/>
          <w:i w:val="0"/>
          <w:iCs w:val="0"/>
          <w:color w:val="auto"/>
          <w:sz w:val="22"/>
          <w:szCs w:val="22"/>
        </w:rPr>
        <w:t xml:space="preserve">No </w:t>
      </w:r>
      <w:r w:rsidRPr="000D242A">
        <w:rPr>
          <w:rStyle w:val="fontstyle31"/>
          <w:rFonts w:ascii="Arial" w:hAnsi="Arial" w:cs="Arial"/>
          <w:b w:val="0"/>
          <w:bCs w:val="0"/>
          <w:i w:val="0"/>
          <w:iCs w:val="0"/>
          <w:color w:val="auto"/>
          <w:sz w:val="22"/>
          <w:szCs w:val="22"/>
        </w:rPr>
        <w:t>const</w:t>
      </w:r>
      <w:r w:rsidR="00FC4DE5" w:rsidRPr="000D242A">
        <w:rPr>
          <w:rStyle w:val="fontstyle31"/>
          <w:rFonts w:ascii="Arial" w:hAnsi="Arial" w:cs="Arial"/>
          <w:b w:val="0"/>
          <w:bCs w:val="0"/>
          <w:i w:val="0"/>
          <w:iCs w:val="0"/>
          <w:color w:val="auto"/>
          <w:sz w:val="22"/>
          <w:szCs w:val="22"/>
        </w:rPr>
        <w:t>a la</w:t>
      </w:r>
      <w:r w:rsidRPr="000D242A">
        <w:rPr>
          <w:rStyle w:val="fontstyle31"/>
          <w:rFonts w:ascii="Arial" w:hAnsi="Arial" w:cs="Arial"/>
          <w:b w:val="0"/>
          <w:bCs w:val="0"/>
          <w:i w:val="0"/>
          <w:iCs w:val="0"/>
          <w:color w:val="auto"/>
          <w:sz w:val="22"/>
          <w:szCs w:val="22"/>
        </w:rPr>
        <w:t xml:space="preserve"> previa autorización de la Dirección de inmuebles, como exigían los pliegos, ni </w:t>
      </w:r>
      <w:r w:rsidR="001F27A6" w:rsidRPr="000D242A">
        <w:rPr>
          <w:rStyle w:val="fontstyle31"/>
          <w:rFonts w:ascii="Arial" w:hAnsi="Arial" w:cs="Arial"/>
          <w:b w:val="0"/>
          <w:bCs w:val="0"/>
          <w:i w:val="0"/>
          <w:iCs w:val="0"/>
          <w:color w:val="auto"/>
          <w:sz w:val="22"/>
          <w:szCs w:val="22"/>
        </w:rPr>
        <w:t xml:space="preserve">que </w:t>
      </w:r>
      <w:r w:rsidRPr="000D242A">
        <w:rPr>
          <w:rStyle w:val="fontstyle31"/>
          <w:rFonts w:ascii="Arial" w:hAnsi="Arial" w:cs="Arial"/>
          <w:b w:val="0"/>
          <w:bCs w:val="0"/>
          <w:i w:val="0"/>
          <w:iCs w:val="0"/>
          <w:color w:val="auto"/>
          <w:sz w:val="22"/>
          <w:szCs w:val="22"/>
        </w:rPr>
        <w:t>se aplicaran las penalizaciones, que, con carácter obligatorio y automático, se encontraban previstas en las condiciones que regían la contratación</w:t>
      </w:r>
      <w:r w:rsidR="001F27A6" w:rsidRPr="000D242A">
        <w:rPr>
          <w:rStyle w:val="fontstyle31"/>
          <w:rFonts w:ascii="Arial" w:hAnsi="Arial" w:cs="Arial"/>
          <w:b w:val="0"/>
          <w:bCs w:val="0"/>
          <w:i w:val="0"/>
          <w:iCs w:val="0"/>
          <w:color w:val="auto"/>
          <w:sz w:val="22"/>
          <w:szCs w:val="22"/>
        </w:rPr>
        <w:t>.</w:t>
      </w:r>
      <w:r w:rsidR="001F27A6" w:rsidRPr="000D242A">
        <w:t xml:space="preserve"> </w:t>
      </w:r>
      <w:r w:rsidR="001F27A6" w:rsidRPr="000D242A">
        <w:rPr>
          <w:rStyle w:val="fontstyle31"/>
          <w:rFonts w:ascii="Arial" w:hAnsi="Arial" w:cs="Arial"/>
          <w:b w:val="0"/>
          <w:bCs w:val="0"/>
          <w:i w:val="0"/>
          <w:iCs w:val="0"/>
          <w:color w:val="auto"/>
          <w:sz w:val="22"/>
          <w:szCs w:val="22"/>
        </w:rPr>
        <w:t xml:space="preserve">Tampoco existe en </w:t>
      </w:r>
      <w:r w:rsidR="00AB588C">
        <w:rPr>
          <w:rStyle w:val="fontstyle31"/>
          <w:rFonts w:ascii="Arial" w:hAnsi="Arial" w:cs="Arial"/>
          <w:b w:val="0"/>
          <w:bCs w:val="0"/>
          <w:i w:val="0"/>
          <w:iCs w:val="0"/>
          <w:color w:val="auto"/>
          <w:sz w:val="22"/>
          <w:szCs w:val="22"/>
        </w:rPr>
        <w:t>e</w:t>
      </w:r>
      <w:r w:rsidR="001F27A6" w:rsidRPr="000D242A">
        <w:rPr>
          <w:rStyle w:val="fontstyle31"/>
          <w:rFonts w:ascii="Arial" w:hAnsi="Arial" w:cs="Arial"/>
          <w:b w:val="0"/>
          <w:bCs w:val="0"/>
          <w:i w:val="0"/>
          <w:iCs w:val="0"/>
          <w:color w:val="auto"/>
          <w:sz w:val="22"/>
          <w:szCs w:val="22"/>
        </w:rPr>
        <w:t xml:space="preserve">l expediente </w:t>
      </w:r>
      <w:r w:rsidR="00CF41AE">
        <w:rPr>
          <w:rStyle w:val="fontstyle31"/>
          <w:rFonts w:ascii="Arial" w:hAnsi="Arial" w:cs="Arial"/>
          <w:b w:val="0"/>
          <w:bCs w:val="0"/>
          <w:i w:val="0"/>
          <w:iCs w:val="0"/>
          <w:color w:val="auto"/>
          <w:sz w:val="22"/>
          <w:szCs w:val="22"/>
        </w:rPr>
        <w:t xml:space="preserve">la </w:t>
      </w:r>
      <w:r w:rsidR="001F27A6" w:rsidRPr="000D242A">
        <w:rPr>
          <w:rStyle w:val="fontstyle31"/>
          <w:rFonts w:ascii="Arial" w:hAnsi="Arial" w:cs="Arial"/>
          <w:b w:val="0"/>
          <w:bCs w:val="0"/>
          <w:i w:val="0"/>
          <w:iCs w:val="0"/>
          <w:color w:val="auto"/>
          <w:sz w:val="22"/>
          <w:szCs w:val="22"/>
        </w:rPr>
        <w:t>acreditación documental de que el retraso fuera por causa no imputable al contratista.</w:t>
      </w:r>
      <w:r w:rsidR="006006CF" w:rsidRPr="006006CF">
        <w:t xml:space="preserve"> </w:t>
      </w:r>
      <w:r w:rsidR="006006CF" w:rsidRPr="006006CF">
        <w:rPr>
          <w:rStyle w:val="fontstyle31"/>
          <w:rFonts w:ascii="Arial" w:hAnsi="Arial" w:cs="Arial"/>
          <w:b w:val="0"/>
          <w:bCs w:val="0"/>
          <w:i w:val="0"/>
          <w:iCs w:val="0"/>
          <w:color w:val="auto"/>
          <w:sz w:val="22"/>
          <w:szCs w:val="22"/>
        </w:rPr>
        <w:t xml:space="preserve">Debe indicarse, además, </w:t>
      </w:r>
      <w:r w:rsidR="006006CF" w:rsidRPr="006006CF">
        <w:rPr>
          <w:rStyle w:val="fontstyle31"/>
          <w:rFonts w:ascii="Arial" w:hAnsi="Arial" w:cs="Arial"/>
          <w:b w:val="0"/>
          <w:bCs w:val="0"/>
          <w:i w:val="0"/>
          <w:iCs w:val="0"/>
          <w:color w:val="auto"/>
          <w:sz w:val="22"/>
          <w:szCs w:val="22"/>
        </w:rPr>
        <w:lastRenderedPageBreak/>
        <w:t>que en este contrato se incluyó como criterio de adjudicación la reducción del plazo de entrega, otorgando al adjudicatario 90 puntos por ello.</w:t>
      </w:r>
    </w:p>
    <w:p w14:paraId="0EC21F2F" w14:textId="77777777" w:rsidR="008A6DA5" w:rsidRPr="000D242A" w:rsidRDefault="000F6672" w:rsidP="007202BB">
      <w:pPr>
        <w:keepNext/>
        <w:keepLines/>
        <w:spacing w:line="360" w:lineRule="auto"/>
        <w:jc w:val="both"/>
        <w:rPr>
          <w:rStyle w:val="fontstyle31"/>
          <w:rFonts w:ascii="Arial" w:hAnsi="Arial" w:cs="Arial"/>
          <w:i w:val="0"/>
          <w:iCs w:val="0"/>
          <w:sz w:val="22"/>
          <w:szCs w:val="22"/>
        </w:rPr>
      </w:pPr>
      <w:r w:rsidRPr="000D242A">
        <w:rPr>
          <w:rStyle w:val="fontstyle31"/>
          <w:rFonts w:ascii="Arial" w:hAnsi="Arial" w:cs="Arial"/>
          <w:b w:val="0"/>
          <w:bCs w:val="0"/>
          <w:i w:val="0"/>
          <w:iCs w:val="0"/>
          <w:color w:val="auto"/>
          <w:sz w:val="22"/>
          <w:szCs w:val="22"/>
        </w:rPr>
        <w:t xml:space="preserve"> </w:t>
      </w:r>
      <w:r w:rsidR="008A6DA5" w:rsidRPr="000D242A">
        <w:rPr>
          <w:rStyle w:val="fontstyle31"/>
          <w:rFonts w:ascii="Arial" w:hAnsi="Arial" w:cs="Arial"/>
          <w:i w:val="0"/>
          <w:iCs w:val="0"/>
          <w:sz w:val="22"/>
          <w:szCs w:val="22"/>
        </w:rPr>
        <w:t>Se pide:</w:t>
      </w:r>
    </w:p>
    <w:p w14:paraId="48330333" w14:textId="6D4ABDF4" w:rsidR="008A6DA5" w:rsidRPr="000D242A" w:rsidRDefault="008A6DA5" w:rsidP="007202BB">
      <w:pPr>
        <w:keepNext/>
        <w:keepLines/>
        <w:spacing w:after="240" w:line="240" w:lineRule="auto"/>
        <w:jc w:val="both"/>
        <w:rPr>
          <w:rFonts w:ascii="Arial" w:eastAsia="Times New Roman" w:hAnsi="Arial" w:cs="Arial"/>
          <w:lang w:eastAsia="es-ES"/>
        </w:rPr>
      </w:pPr>
      <w:r w:rsidRPr="000D242A">
        <w:rPr>
          <w:rFonts w:ascii="Arial" w:eastAsia="Times New Roman" w:hAnsi="Arial" w:cs="Arial"/>
          <w:lang w:eastAsia="es-ES"/>
        </w:rPr>
        <w:t>Analice los resultados descritos y describa brevemente los incumplimientos legales que a su juicio se hayan podido producir.</w:t>
      </w:r>
    </w:p>
    <w:p w14:paraId="1CBC9FDA" w14:textId="2FB0065B" w:rsidR="00A443F0" w:rsidRPr="000F6672" w:rsidRDefault="00A443F0" w:rsidP="00A443F0">
      <w:pPr>
        <w:pStyle w:val="Prrafodelista"/>
        <w:numPr>
          <w:ilvl w:val="1"/>
          <w:numId w:val="4"/>
        </w:numPr>
        <w:spacing w:line="360" w:lineRule="auto"/>
        <w:jc w:val="both"/>
        <w:rPr>
          <w:rStyle w:val="fontstyle31"/>
          <w:rFonts w:ascii="Arial" w:hAnsi="Arial" w:cs="Arial"/>
          <w:b w:val="0"/>
          <w:bCs w:val="0"/>
          <w:i w:val="0"/>
          <w:iCs w:val="0"/>
          <w:color w:val="auto"/>
          <w:sz w:val="22"/>
          <w:szCs w:val="22"/>
        </w:rPr>
      </w:pPr>
      <w:r w:rsidRPr="000F6672">
        <w:rPr>
          <w:rStyle w:val="fontstyle31"/>
          <w:rFonts w:ascii="Arial" w:hAnsi="Arial" w:cs="Arial"/>
          <w:i w:val="0"/>
          <w:iCs w:val="0"/>
          <w:color w:val="auto"/>
          <w:sz w:val="22"/>
          <w:szCs w:val="22"/>
        </w:rPr>
        <w:t xml:space="preserve">Cumplimiento de la normativa en materia de </w:t>
      </w:r>
      <w:r w:rsidRPr="00A443F0">
        <w:rPr>
          <w:rStyle w:val="fontstyle31"/>
          <w:rFonts w:ascii="Arial" w:hAnsi="Arial" w:cs="Arial"/>
          <w:i w:val="0"/>
          <w:iCs w:val="0"/>
          <w:color w:val="auto"/>
          <w:sz w:val="22"/>
          <w:szCs w:val="22"/>
        </w:rPr>
        <w:t xml:space="preserve">transparencia </w:t>
      </w:r>
      <w:r w:rsidRPr="000F6672">
        <w:rPr>
          <w:rStyle w:val="fontstyle31"/>
          <w:rFonts w:ascii="Arial" w:hAnsi="Arial" w:cs="Arial"/>
          <w:b w:val="0"/>
          <w:bCs w:val="0"/>
          <w:i w:val="0"/>
          <w:iCs w:val="0"/>
          <w:color w:val="auto"/>
          <w:sz w:val="22"/>
          <w:szCs w:val="22"/>
        </w:rPr>
        <w:t>(</w:t>
      </w:r>
      <w:r w:rsidRPr="005E5FD9">
        <w:rPr>
          <w:rStyle w:val="fontstyle31"/>
          <w:rFonts w:ascii="Arial" w:hAnsi="Arial" w:cs="Arial"/>
          <w:b w:val="0"/>
          <w:bCs w:val="0"/>
          <w:i w:val="0"/>
          <w:iCs w:val="0"/>
          <w:color w:val="auto"/>
          <w:sz w:val="22"/>
          <w:szCs w:val="22"/>
        </w:rPr>
        <w:t>Valoración máxima: 2 puntos</w:t>
      </w:r>
      <w:r w:rsidRPr="000F6672">
        <w:rPr>
          <w:rStyle w:val="fontstyle31"/>
          <w:rFonts w:ascii="Arial" w:hAnsi="Arial" w:cs="Arial"/>
          <w:b w:val="0"/>
          <w:bCs w:val="0"/>
          <w:i w:val="0"/>
          <w:iCs w:val="0"/>
          <w:color w:val="auto"/>
          <w:sz w:val="22"/>
          <w:szCs w:val="22"/>
        </w:rPr>
        <w:t>)</w:t>
      </w:r>
    </w:p>
    <w:p w14:paraId="66B3C294" w14:textId="5AC75D63" w:rsidR="00A443F0" w:rsidRPr="000D242A" w:rsidRDefault="00A443F0" w:rsidP="008A6DA5">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La entidad </w:t>
      </w:r>
      <w:r w:rsidR="003D35A8" w:rsidRPr="000D242A">
        <w:rPr>
          <w:rStyle w:val="fontstyle31"/>
          <w:rFonts w:ascii="Arial" w:hAnsi="Arial" w:cs="Arial"/>
          <w:b w:val="0"/>
          <w:bCs w:val="0"/>
          <w:i w:val="0"/>
          <w:iCs w:val="0"/>
          <w:color w:val="auto"/>
          <w:sz w:val="22"/>
          <w:szCs w:val="22"/>
        </w:rPr>
        <w:t xml:space="preserve">Centro de Investigación X </w:t>
      </w:r>
      <w:r w:rsidRPr="000D242A">
        <w:rPr>
          <w:rStyle w:val="fontstyle31"/>
          <w:rFonts w:ascii="Arial" w:hAnsi="Arial" w:cs="Arial"/>
          <w:b w:val="0"/>
          <w:bCs w:val="0"/>
          <w:i w:val="0"/>
          <w:iCs w:val="0"/>
          <w:color w:val="auto"/>
          <w:sz w:val="22"/>
          <w:szCs w:val="22"/>
        </w:rPr>
        <w:t xml:space="preserve">se encuentra dentro del ámbito subjetivo de aplicación de la Ley 19/2013, de 9 de diciembre, de transparencia, acceso a la información pública y buen gobierno (LTAIBG). La verificación del cumplimiento de la normativa en materia de publicidad activa de la información pública se ha efectuado mediante la revisión de la página web, portal de transparencia y sede electrónica de la entidad, analizando si la información publicada en tales instrumentos se ajustaba al contenido mínimo exigible, según lo dispuesto en la </w:t>
      </w:r>
      <w:bookmarkStart w:id="45" w:name="_Hlk180924770"/>
      <w:r w:rsidRPr="000D242A">
        <w:rPr>
          <w:rStyle w:val="fontstyle31"/>
          <w:rFonts w:ascii="Arial" w:hAnsi="Arial" w:cs="Arial"/>
          <w:b w:val="0"/>
          <w:bCs w:val="0"/>
          <w:i w:val="0"/>
          <w:iCs w:val="0"/>
          <w:color w:val="auto"/>
          <w:sz w:val="22"/>
          <w:szCs w:val="22"/>
        </w:rPr>
        <w:t>LTAIBG</w:t>
      </w:r>
      <w:bookmarkEnd w:id="45"/>
      <w:r w:rsidRPr="000D242A">
        <w:rPr>
          <w:rStyle w:val="fontstyle31"/>
          <w:rFonts w:ascii="Arial" w:hAnsi="Arial" w:cs="Arial"/>
          <w:b w:val="0"/>
          <w:bCs w:val="0"/>
          <w:i w:val="0"/>
          <w:iCs w:val="0"/>
          <w:color w:val="auto"/>
          <w:sz w:val="22"/>
          <w:szCs w:val="22"/>
        </w:rPr>
        <w:t xml:space="preserve">. </w:t>
      </w:r>
    </w:p>
    <w:p w14:paraId="52133AF8" w14:textId="693B85BA" w:rsidR="00A443F0" w:rsidRPr="000D242A" w:rsidRDefault="00A443F0" w:rsidP="00687AC5">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Se ha comprobado que </w:t>
      </w:r>
      <w:r w:rsidR="003D35A8" w:rsidRPr="000D242A">
        <w:rPr>
          <w:rStyle w:val="fontstyle31"/>
          <w:rFonts w:ascii="Arial" w:hAnsi="Arial" w:cs="Arial"/>
          <w:b w:val="0"/>
          <w:bCs w:val="0"/>
          <w:i w:val="0"/>
          <w:iCs w:val="0"/>
          <w:color w:val="auto"/>
          <w:sz w:val="22"/>
          <w:szCs w:val="22"/>
        </w:rPr>
        <w:t>el Centro de Investigación X</w:t>
      </w:r>
      <w:r w:rsidRPr="000D242A">
        <w:rPr>
          <w:rStyle w:val="fontstyle31"/>
          <w:rFonts w:ascii="Arial" w:hAnsi="Arial" w:cs="Arial"/>
          <w:b w:val="0"/>
          <w:bCs w:val="0"/>
          <w:i w:val="0"/>
          <w:iCs w:val="0"/>
          <w:color w:val="auto"/>
          <w:sz w:val="22"/>
          <w:szCs w:val="22"/>
        </w:rPr>
        <w:t xml:space="preserve"> </w:t>
      </w:r>
      <w:r w:rsidR="00687AC5" w:rsidRPr="00687AC5">
        <w:rPr>
          <w:rStyle w:val="fontstyle31"/>
          <w:rFonts w:ascii="Arial" w:hAnsi="Arial" w:cs="Arial"/>
          <w:b w:val="0"/>
          <w:bCs w:val="0"/>
          <w:i w:val="0"/>
          <w:iCs w:val="0"/>
          <w:color w:val="auto"/>
          <w:sz w:val="22"/>
          <w:szCs w:val="22"/>
        </w:rPr>
        <w:t xml:space="preserve">dispone de un portal de transparencia al que se accede desde su página web corporativa, </w:t>
      </w:r>
      <w:r w:rsidR="00687AC5">
        <w:rPr>
          <w:rStyle w:val="fontstyle31"/>
          <w:rFonts w:ascii="Arial" w:hAnsi="Arial" w:cs="Arial"/>
          <w:b w:val="0"/>
          <w:bCs w:val="0"/>
          <w:i w:val="0"/>
          <w:iCs w:val="0"/>
          <w:color w:val="auto"/>
          <w:sz w:val="22"/>
          <w:szCs w:val="22"/>
        </w:rPr>
        <w:t xml:space="preserve">verificándose </w:t>
      </w:r>
      <w:r w:rsidRPr="000D242A">
        <w:rPr>
          <w:rStyle w:val="fontstyle31"/>
          <w:rFonts w:ascii="Arial" w:hAnsi="Arial" w:cs="Arial"/>
          <w:b w:val="0"/>
          <w:bCs w:val="0"/>
          <w:i w:val="0"/>
          <w:iCs w:val="0"/>
          <w:color w:val="auto"/>
          <w:sz w:val="22"/>
          <w:szCs w:val="22"/>
        </w:rPr>
        <w:t>el cumplimiento, con carácter general, de las obligaciones establecidas en el artículo 6 de la LTAIPBG sobre la publicación de determinada información de la estructura organizativa, los planes de actuación y los objetivos de la Entidad, y en el artículo 8 sobre la publicación de determinada información de gestión administrativa con repercusiones económicas o presupuestarias.</w:t>
      </w:r>
    </w:p>
    <w:p w14:paraId="706035F2" w14:textId="4B098F1C" w:rsidR="002B5C52" w:rsidRPr="000D242A" w:rsidRDefault="00CE267A" w:rsidP="002B5C52">
      <w:pPr>
        <w:spacing w:before="240" w:after="240" w:line="240" w:lineRule="auto"/>
        <w:jc w:val="both"/>
        <w:rPr>
          <w:rStyle w:val="fontstyle31"/>
          <w:rFonts w:ascii="Arial" w:hAnsi="Arial" w:cs="Arial"/>
          <w:b w:val="0"/>
          <w:bCs w:val="0"/>
          <w:i w:val="0"/>
          <w:iCs w:val="0"/>
          <w:color w:val="auto"/>
          <w:sz w:val="22"/>
          <w:szCs w:val="22"/>
        </w:rPr>
      </w:pPr>
      <w:r>
        <w:rPr>
          <w:rStyle w:val="fontstyle31"/>
          <w:rFonts w:ascii="Arial" w:hAnsi="Arial" w:cs="Arial"/>
          <w:b w:val="0"/>
          <w:bCs w:val="0"/>
          <w:i w:val="0"/>
          <w:iCs w:val="0"/>
          <w:color w:val="auto"/>
          <w:sz w:val="22"/>
          <w:szCs w:val="22"/>
        </w:rPr>
        <w:t>E</w:t>
      </w:r>
      <w:r w:rsidRPr="00CE267A">
        <w:rPr>
          <w:rStyle w:val="fontstyle31"/>
          <w:rFonts w:ascii="Arial" w:hAnsi="Arial" w:cs="Arial"/>
          <w:b w:val="0"/>
          <w:bCs w:val="0"/>
          <w:i w:val="0"/>
          <w:iCs w:val="0"/>
          <w:color w:val="auto"/>
          <w:sz w:val="22"/>
          <w:szCs w:val="22"/>
        </w:rPr>
        <w:t xml:space="preserve">l Centro de Investigación X </w:t>
      </w:r>
      <w:r w:rsidR="002B5C52" w:rsidRPr="000D242A">
        <w:rPr>
          <w:rStyle w:val="fontstyle31"/>
          <w:rFonts w:ascii="Arial" w:hAnsi="Arial" w:cs="Arial"/>
          <w:b w:val="0"/>
          <w:bCs w:val="0"/>
          <w:i w:val="0"/>
          <w:iCs w:val="0"/>
          <w:color w:val="auto"/>
          <w:sz w:val="22"/>
          <w:szCs w:val="22"/>
        </w:rPr>
        <w:t xml:space="preserve">publica la relación de los contratos suscritos mes a mes, con la información relevante sobre los mismos: importe neto, impuestos, importe total, objeto, duración, proveedor, n.º de licitadores, presupuesto de licitación, procedimiento y publicación. </w:t>
      </w:r>
      <w:bookmarkStart w:id="46" w:name="_Hlk180924717"/>
      <w:r w:rsidR="002B5C52" w:rsidRPr="000D242A">
        <w:rPr>
          <w:rStyle w:val="fontstyle31"/>
          <w:rFonts w:ascii="Arial" w:hAnsi="Arial" w:cs="Arial"/>
          <w:b w:val="0"/>
          <w:bCs w:val="0"/>
          <w:i w:val="0"/>
          <w:iCs w:val="0"/>
          <w:color w:val="auto"/>
          <w:sz w:val="22"/>
          <w:szCs w:val="22"/>
        </w:rPr>
        <w:t>No consta los datos estadísticos sobre el porcentaje en volumen presupuestario de contratos adjudicados a través de cada uno de los procedimientos previstos en la legislación de contratos del sector público</w:t>
      </w:r>
      <w:bookmarkEnd w:id="46"/>
      <w:r w:rsidR="002B5C52" w:rsidRPr="000D242A">
        <w:rPr>
          <w:rStyle w:val="fontstyle31"/>
          <w:rFonts w:ascii="Arial" w:hAnsi="Arial" w:cs="Arial"/>
          <w:b w:val="0"/>
          <w:bCs w:val="0"/>
          <w:i w:val="0"/>
          <w:iCs w:val="0"/>
          <w:color w:val="auto"/>
          <w:sz w:val="22"/>
          <w:szCs w:val="22"/>
        </w:rPr>
        <w:t>.</w:t>
      </w:r>
    </w:p>
    <w:p w14:paraId="07724BAE" w14:textId="3FAD034E" w:rsidR="000D242A" w:rsidRPr="000D242A" w:rsidRDefault="000D242A" w:rsidP="002B5C52">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Por otra parte, el listado de convenios suscritos </w:t>
      </w:r>
      <w:bookmarkStart w:id="47" w:name="_Hlk180924807"/>
      <w:r w:rsidRPr="000D242A">
        <w:rPr>
          <w:rStyle w:val="fontstyle31"/>
          <w:rFonts w:ascii="Arial" w:hAnsi="Arial" w:cs="Arial"/>
          <w:b w:val="0"/>
          <w:bCs w:val="0"/>
          <w:i w:val="0"/>
          <w:iCs w:val="0"/>
          <w:color w:val="auto"/>
          <w:sz w:val="22"/>
          <w:szCs w:val="22"/>
        </w:rPr>
        <w:t>es actualizado en el tercer trimestre del año siguiente al de la fecha de suscripción.</w:t>
      </w:r>
    </w:p>
    <w:bookmarkEnd w:id="47"/>
    <w:p w14:paraId="394B8075" w14:textId="397A4460" w:rsidR="003C6FD3" w:rsidRPr="000D242A" w:rsidRDefault="003C6FD3" w:rsidP="008A6DA5">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Se ha observado que el organigrama de la entidad no está actualizado, al no reflejar el nombramiento del actual director de</w:t>
      </w:r>
      <w:r w:rsidR="003D35A8" w:rsidRPr="000D242A">
        <w:rPr>
          <w:rStyle w:val="fontstyle31"/>
          <w:rFonts w:ascii="Arial" w:hAnsi="Arial" w:cs="Arial"/>
          <w:b w:val="0"/>
          <w:bCs w:val="0"/>
          <w:i w:val="0"/>
          <w:iCs w:val="0"/>
          <w:color w:val="auto"/>
          <w:sz w:val="22"/>
          <w:szCs w:val="22"/>
        </w:rPr>
        <w:t>l</w:t>
      </w:r>
      <w:r w:rsidRPr="000D242A">
        <w:rPr>
          <w:rStyle w:val="fontstyle31"/>
          <w:rFonts w:ascii="Arial" w:hAnsi="Arial" w:cs="Arial"/>
          <w:b w:val="0"/>
          <w:bCs w:val="0"/>
          <w:i w:val="0"/>
          <w:iCs w:val="0"/>
          <w:color w:val="auto"/>
          <w:sz w:val="22"/>
          <w:szCs w:val="22"/>
        </w:rPr>
        <w:t xml:space="preserve"> </w:t>
      </w:r>
      <w:r w:rsidR="003D35A8" w:rsidRPr="000D242A">
        <w:rPr>
          <w:rStyle w:val="fontstyle31"/>
          <w:rFonts w:ascii="Arial" w:hAnsi="Arial" w:cs="Arial"/>
          <w:b w:val="0"/>
          <w:bCs w:val="0"/>
          <w:i w:val="0"/>
          <w:iCs w:val="0"/>
          <w:color w:val="auto"/>
          <w:sz w:val="22"/>
          <w:szCs w:val="22"/>
        </w:rPr>
        <w:t xml:space="preserve">Centro de Investigación X </w:t>
      </w:r>
      <w:r w:rsidRPr="000D242A">
        <w:rPr>
          <w:rStyle w:val="fontstyle31"/>
          <w:rFonts w:ascii="Arial" w:hAnsi="Arial" w:cs="Arial"/>
          <w:b w:val="0"/>
          <w:bCs w:val="0"/>
          <w:i w:val="0"/>
          <w:iCs w:val="0"/>
          <w:color w:val="auto"/>
          <w:sz w:val="22"/>
          <w:szCs w:val="22"/>
        </w:rPr>
        <w:t>producido en enero del año N</w:t>
      </w:r>
      <w:r w:rsidR="00C452F2">
        <w:rPr>
          <w:rStyle w:val="fontstyle31"/>
          <w:rFonts w:ascii="Arial" w:hAnsi="Arial" w:cs="Arial"/>
          <w:b w:val="0"/>
          <w:bCs w:val="0"/>
          <w:i w:val="0"/>
          <w:iCs w:val="0"/>
          <w:color w:val="auto"/>
          <w:sz w:val="22"/>
          <w:szCs w:val="22"/>
        </w:rPr>
        <w:t xml:space="preserve">, sin que conste de la </w:t>
      </w:r>
      <w:r w:rsidR="00C452F2" w:rsidRPr="00C452F2">
        <w:rPr>
          <w:rStyle w:val="fontstyle31"/>
          <w:rFonts w:ascii="Arial" w:hAnsi="Arial" w:cs="Arial"/>
          <w:b w:val="0"/>
          <w:bCs w:val="0"/>
          <w:i w:val="0"/>
          <w:iCs w:val="0"/>
          <w:color w:val="auto"/>
          <w:sz w:val="22"/>
          <w:szCs w:val="22"/>
        </w:rPr>
        <w:t>informa</w:t>
      </w:r>
      <w:r w:rsidR="00C452F2">
        <w:rPr>
          <w:rStyle w:val="fontstyle31"/>
          <w:rFonts w:ascii="Arial" w:hAnsi="Arial" w:cs="Arial"/>
          <w:b w:val="0"/>
          <w:bCs w:val="0"/>
          <w:i w:val="0"/>
          <w:iCs w:val="0"/>
          <w:color w:val="auto"/>
          <w:sz w:val="22"/>
          <w:szCs w:val="22"/>
        </w:rPr>
        <w:t>ción</w:t>
      </w:r>
      <w:r w:rsidR="00C452F2" w:rsidRPr="00C452F2">
        <w:rPr>
          <w:rStyle w:val="fontstyle31"/>
          <w:rFonts w:ascii="Arial" w:hAnsi="Arial" w:cs="Arial"/>
          <w:b w:val="0"/>
          <w:bCs w:val="0"/>
          <w:i w:val="0"/>
          <w:iCs w:val="0"/>
          <w:color w:val="auto"/>
          <w:sz w:val="22"/>
          <w:szCs w:val="22"/>
        </w:rPr>
        <w:t xml:space="preserve"> de la trayectoria profesional del </w:t>
      </w:r>
      <w:r w:rsidR="00C452F2">
        <w:rPr>
          <w:rStyle w:val="fontstyle31"/>
          <w:rFonts w:ascii="Arial" w:hAnsi="Arial" w:cs="Arial"/>
          <w:b w:val="0"/>
          <w:bCs w:val="0"/>
          <w:i w:val="0"/>
          <w:iCs w:val="0"/>
          <w:color w:val="auto"/>
          <w:sz w:val="22"/>
          <w:szCs w:val="22"/>
        </w:rPr>
        <w:t xml:space="preserve">anterior </w:t>
      </w:r>
      <w:r w:rsidR="00C452F2" w:rsidRPr="00C452F2">
        <w:rPr>
          <w:rStyle w:val="fontstyle31"/>
          <w:rFonts w:ascii="Arial" w:hAnsi="Arial" w:cs="Arial"/>
          <w:b w:val="0"/>
          <w:bCs w:val="0"/>
          <w:i w:val="0"/>
          <w:iCs w:val="0"/>
          <w:color w:val="auto"/>
          <w:sz w:val="22"/>
          <w:szCs w:val="22"/>
        </w:rPr>
        <w:t>director</w:t>
      </w:r>
      <w:r w:rsidRPr="000D242A">
        <w:rPr>
          <w:rStyle w:val="fontstyle31"/>
          <w:rFonts w:ascii="Arial" w:hAnsi="Arial" w:cs="Arial"/>
          <w:b w:val="0"/>
          <w:bCs w:val="0"/>
          <w:i w:val="0"/>
          <w:iCs w:val="0"/>
          <w:color w:val="auto"/>
          <w:sz w:val="22"/>
          <w:szCs w:val="22"/>
        </w:rPr>
        <w:t xml:space="preserve">. </w:t>
      </w:r>
    </w:p>
    <w:p w14:paraId="73A09B1F" w14:textId="70C01F53" w:rsidR="003C6FD3" w:rsidRPr="000D242A" w:rsidRDefault="003C6FD3" w:rsidP="008A6DA5">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En la entidad solo hay un alto cargo, el Director, y sus retribuciones figuran publicadas únicamente </w:t>
      </w:r>
      <w:bookmarkStart w:id="48" w:name="_Hlk180926371"/>
      <w:r w:rsidRPr="000D242A">
        <w:rPr>
          <w:rStyle w:val="fontstyle31"/>
          <w:rFonts w:ascii="Arial" w:hAnsi="Arial" w:cs="Arial"/>
          <w:b w:val="0"/>
          <w:bCs w:val="0"/>
          <w:i w:val="0"/>
          <w:iCs w:val="0"/>
          <w:color w:val="auto"/>
          <w:sz w:val="22"/>
          <w:szCs w:val="22"/>
        </w:rPr>
        <w:t>en el portal de transparencia de la AGE</w:t>
      </w:r>
      <w:bookmarkEnd w:id="48"/>
      <w:r w:rsidRPr="000D242A">
        <w:rPr>
          <w:rStyle w:val="fontstyle31"/>
          <w:rFonts w:ascii="Arial" w:hAnsi="Arial" w:cs="Arial"/>
          <w:b w:val="0"/>
          <w:bCs w:val="0"/>
          <w:i w:val="0"/>
          <w:iCs w:val="0"/>
          <w:color w:val="auto"/>
          <w:sz w:val="22"/>
          <w:szCs w:val="22"/>
        </w:rPr>
        <w:t>.</w:t>
      </w:r>
    </w:p>
    <w:p w14:paraId="039638CE" w14:textId="5A52FED3" w:rsidR="000D242A" w:rsidRPr="000D242A" w:rsidRDefault="000D242A" w:rsidP="008A6DA5">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Con relación al ejercicio del derecho de acceso de los ciudadanos a la información pública, en el ejercicio fiscalizado </w:t>
      </w:r>
      <w:r w:rsidR="00687AC5">
        <w:rPr>
          <w:rStyle w:val="fontstyle31"/>
          <w:rFonts w:ascii="Arial" w:hAnsi="Arial" w:cs="Arial"/>
          <w:b w:val="0"/>
          <w:bCs w:val="0"/>
          <w:i w:val="0"/>
          <w:iCs w:val="0"/>
          <w:color w:val="auto"/>
          <w:sz w:val="22"/>
          <w:szCs w:val="22"/>
        </w:rPr>
        <w:t xml:space="preserve">la entidad </w:t>
      </w:r>
      <w:r w:rsidRPr="000D242A">
        <w:rPr>
          <w:rStyle w:val="fontstyle31"/>
          <w:rFonts w:ascii="Arial" w:hAnsi="Arial" w:cs="Arial"/>
          <w:b w:val="0"/>
          <w:bCs w:val="0"/>
          <w:i w:val="0"/>
          <w:iCs w:val="0"/>
          <w:color w:val="auto"/>
          <w:sz w:val="22"/>
          <w:szCs w:val="22"/>
        </w:rPr>
        <w:t>no recibió ninguna solicitud de información, observándose que la entidad no ha establecido formalmente un sistema para integrar la gestión de las solicitudes en el funcionamiento de su estructura organizativa, identificando estatutariamente con claridad el órgano competente para conocer de estas.</w:t>
      </w:r>
    </w:p>
    <w:p w14:paraId="5A57F303" w14:textId="77777777" w:rsidR="00524780" w:rsidRPr="000D242A" w:rsidRDefault="00524780" w:rsidP="00510D16">
      <w:pPr>
        <w:keepNext/>
        <w:keepLines/>
        <w:spacing w:line="360" w:lineRule="auto"/>
        <w:jc w:val="both"/>
        <w:rPr>
          <w:rStyle w:val="fontstyle31"/>
          <w:rFonts w:ascii="Arial" w:hAnsi="Arial" w:cs="Arial"/>
          <w:i w:val="0"/>
          <w:iCs w:val="0"/>
          <w:sz w:val="22"/>
          <w:szCs w:val="22"/>
        </w:rPr>
      </w:pPr>
      <w:r w:rsidRPr="000D242A">
        <w:rPr>
          <w:rStyle w:val="fontstyle31"/>
          <w:rFonts w:ascii="Arial" w:hAnsi="Arial" w:cs="Arial"/>
          <w:i w:val="0"/>
          <w:iCs w:val="0"/>
          <w:sz w:val="22"/>
          <w:szCs w:val="22"/>
        </w:rPr>
        <w:t>Se pide:</w:t>
      </w:r>
    </w:p>
    <w:p w14:paraId="7B12A6E2" w14:textId="07B54908" w:rsidR="00524780" w:rsidRPr="000D242A" w:rsidRDefault="008A43F0" w:rsidP="000D242A">
      <w:pPr>
        <w:spacing w:before="240" w:after="240" w:line="240" w:lineRule="auto"/>
        <w:jc w:val="both"/>
        <w:rPr>
          <w:rStyle w:val="fontstyle31"/>
          <w:rFonts w:ascii="Arial" w:hAnsi="Arial"/>
          <w:b w:val="0"/>
          <w:bCs w:val="0"/>
          <w:i w:val="0"/>
          <w:iCs w:val="0"/>
          <w:color w:val="auto"/>
          <w:sz w:val="22"/>
          <w:szCs w:val="22"/>
        </w:rPr>
      </w:pPr>
      <w:r w:rsidRPr="008A43F0">
        <w:rPr>
          <w:rStyle w:val="fontstyle31"/>
          <w:rFonts w:ascii="Arial" w:hAnsi="Arial"/>
          <w:b w:val="0"/>
          <w:bCs w:val="0"/>
          <w:i w:val="0"/>
          <w:iCs w:val="0"/>
          <w:color w:val="auto"/>
          <w:sz w:val="22"/>
          <w:szCs w:val="22"/>
        </w:rPr>
        <w:t>A la vista de los datos anteriores valore brevemente los principales resultados que a su juicio deberían reflejarse en el Anteproyecto de Informe</w:t>
      </w:r>
      <w:r w:rsidR="00524780" w:rsidRPr="000D242A">
        <w:rPr>
          <w:rStyle w:val="fontstyle31"/>
          <w:rFonts w:ascii="Arial" w:hAnsi="Arial"/>
          <w:b w:val="0"/>
          <w:bCs w:val="0"/>
          <w:i w:val="0"/>
          <w:iCs w:val="0"/>
          <w:color w:val="auto"/>
          <w:sz w:val="22"/>
          <w:szCs w:val="22"/>
        </w:rPr>
        <w:t>.</w:t>
      </w:r>
    </w:p>
    <w:p w14:paraId="2ECA0F28" w14:textId="547D79F6" w:rsidR="00524780" w:rsidRPr="000F6672" w:rsidRDefault="00524780" w:rsidP="000F634E">
      <w:pPr>
        <w:pStyle w:val="Prrafodelista"/>
        <w:numPr>
          <w:ilvl w:val="1"/>
          <w:numId w:val="4"/>
        </w:numPr>
        <w:spacing w:line="360" w:lineRule="auto"/>
        <w:jc w:val="both"/>
        <w:rPr>
          <w:rStyle w:val="fontstyle31"/>
          <w:rFonts w:ascii="Arial" w:hAnsi="Arial" w:cs="Arial"/>
          <w:b w:val="0"/>
          <w:bCs w:val="0"/>
          <w:i w:val="0"/>
          <w:iCs w:val="0"/>
          <w:color w:val="auto"/>
          <w:sz w:val="22"/>
          <w:szCs w:val="22"/>
        </w:rPr>
      </w:pPr>
      <w:bookmarkStart w:id="49" w:name="_Hlk180926466"/>
      <w:r w:rsidRPr="000F6672">
        <w:rPr>
          <w:rStyle w:val="fontstyle31"/>
          <w:rFonts w:ascii="Arial" w:hAnsi="Arial" w:cs="Arial"/>
          <w:i w:val="0"/>
          <w:iCs w:val="0"/>
          <w:color w:val="auto"/>
          <w:sz w:val="22"/>
          <w:szCs w:val="22"/>
        </w:rPr>
        <w:t xml:space="preserve">Cumplimiento de la normativa en materia de </w:t>
      </w:r>
      <w:r w:rsidRPr="00524780">
        <w:rPr>
          <w:rStyle w:val="fontstyle31"/>
          <w:rFonts w:ascii="Arial" w:hAnsi="Arial" w:cs="Arial"/>
          <w:i w:val="0"/>
          <w:iCs w:val="0"/>
          <w:color w:val="auto"/>
          <w:sz w:val="22"/>
          <w:szCs w:val="22"/>
        </w:rPr>
        <w:t xml:space="preserve">igualdad </w:t>
      </w:r>
      <w:bookmarkEnd w:id="49"/>
      <w:r w:rsidRPr="000F6672">
        <w:rPr>
          <w:rStyle w:val="fontstyle31"/>
          <w:rFonts w:ascii="Arial" w:hAnsi="Arial" w:cs="Arial"/>
          <w:b w:val="0"/>
          <w:bCs w:val="0"/>
          <w:i w:val="0"/>
          <w:iCs w:val="0"/>
          <w:color w:val="auto"/>
          <w:sz w:val="22"/>
          <w:szCs w:val="22"/>
        </w:rPr>
        <w:t>(</w:t>
      </w:r>
      <w:r w:rsidRPr="005E5FD9">
        <w:rPr>
          <w:rStyle w:val="fontstyle31"/>
          <w:rFonts w:ascii="Arial" w:hAnsi="Arial" w:cs="Arial"/>
          <w:b w:val="0"/>
          <w:bCs w:val="0"/>
          <w:i w:val="0"/>
          <w:iCs w:val="0"/>
          <w:color w:val="auto"/>
          <w:sz w:val="22"/>
          <w:szCs w:val="22"/>
        </w:rPr>
        <w:t>Valoración máxima: 2 puntos</w:t>
      </w:r>
      <w:r w:rsidRPr="000F6672">
        <w:rPr>
          <w:rStyle w:val="fontstyle31"/>
          <w:rFonts w:ascii="Arial" w:hAnsi="Arial" w:cs="Arial"/>
          <w:b w:val="0"/>
          <w:bCs w:val="0"/>
          <w:i w:val="0"/>
          <w:iCs w:val="0"/>
          <w:color w:val="auto"/>
          <w:sz w:val="22"/>
          <w:szCs w:val="22"/>
        </w:rPr>
        <w:t>)</w:t>
      </w:r>
    </w:p>
    <w:p w14:paraId="3D18027B" w14:textId="77777777" w:rsidR="00524780" w:rsidRPr="000D242A" w:rsidRDefault="00524780" w:rsidP="00524780">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La Ley Orgánica 3/2007, de 22 de marzo, para la igualdad efectiva de mujeres y hombres (LOIEMH) tiene por objeto combatir todas las manifestaciones subsistentes de discriminación, directa o indirecta, por razón de sexo y promover la igualdad real de mujeres y hombres, para lo cual instaura el derecho al trabajo en </w:t>
      </w:r>
      <w:r w:rsidRPr="000D242A">
        <w:rPr>
          <w:rStyle w:val="fontstyle31"/>
          <w:rFonts w:ascii="Arial" w:hAnsi="Arial" w:cs="Arial"/>
          <w:b w:val="0"/>
          <w:bCs w:val="0"/>
          <w:i w:val="0"/>
          <w:iCs w:val="0"/>
          <w:color w:val="auto"/>
          <w:sz w:val="22"/>
          <w:szCs w:val="22"/>
        </w:rPr>
        <w:lastRenderedPageBreak/>
        <w:t>igualdad de oportunidades, garantizando la igualdad en el acceso al empleo, la formación y la promoción profesionales.</w:t>
      </w:r>
    </w:p>
    <w:p w14:paraId="28CA8311" w14:textId="333B3ABB" w:rsidR="00911FA2" w:rsidRPr="000D242A" w:rsidRDefault="00524780" w:rsidP="00524780">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Con carácter especial para los agentes públicos del SECTI,</w:t>
      </w:r>
      <w:r w:rsidR="00C452F2">
        <w:rPr>
          <w:rStyle w:val="fontstyle31"/>
          <w:rFonts w:ascii="Arial" w:hAnsi="Arial" w:cs="Arial"/>
          <w:b w:val="0"/>
          <w:bCs w:val="0"/>
          <w:i w:val="0"/>
          <w:iCs w:val="0"/>
          <w:color w:val="auto"/>
          <w:sz w:val="22"/>
          <w:szCs w:val="22"/>
        </w:rPr>
        <w:t xml:space="preserve"> entre los que se encuentra la entidad fiscalizada,</w:t>
      </w:r>
      <w:r w:rsidRPr="000D242A">
        <w:rPr>
          <w:rStyle w:val="fontstyle31"/>
          <w:rFonts w:ascii="Arial" w:hAnsi="Arial" w:cs="Arial"/>
          <w:b w:val="0"/>
          <w:bCs w:val="0"/>
          <w:i w:val="0"/>
          <w:iCs w:val="0"/>
          <w:color w:val="auto"/>
          <w:sz w:val="22"/>
          <w:szCs w:val="22"/>
        </w:rPr>
        <w:t xml:space="preserve"> la Ley 17/2022, al modificar la LCTI, exigía en su Disposición adicional quinta la aprobación en el plazo de un año desde la entrada en vigor de esta ley, de Planes de Igualdad de género en el ámbito de la I+D+I a los que se refiere el nuevo artículo 4 bis.6 de la Ley 14/2011 y su adaptación a la realidad de sus centros, situación aplicable </w:t>
      </w:r>
      <w:r w:rsidR="00C452F2">
        <w:rPr>
          <w:rStyle w:val="fontstyle31"/>
          <w:rFonts w:ascii="Arial" w:hAnsi="Arial" w:cs="Arial"/>
          <w:b w:val="0"/>
          <w:bCs w:val="0"/>
          <w:i w:val="0"/>
          <w:iCs w:val="0"/>
          <w:color w:val="auto"/>
          <w:sz w:val="22"/>
          <w:szCs w:val="22"/>
        </w:rPr>
        <w:t xml:space="preserve">ya </w:t>
      </w:r>
      <w:r w:rsidRPr="000D242A">
        <w:rPr>
          <w:rStyle w:val="fontstyle31"/>
          <w:rFonts w:ascii="Arial" w:hAnsi="Arial" w:cs="Arial"/>
          <w:b w:val="0"/>
          <w:bCs w:val="0"/>
          <w:i w:val="0"/>
          <w:iCs w:val="0"/>
          <w:color w:val="auto"/>
          <w:sz w:val="22"/>
          <w:szCs w:val="22"/>
        </w:rPr>
        <w:t>al ejercicio N.</w:t>
      </w:r>
    </w:p>
    <w:p w14:paraId="0329710A" w14:textId="5E684381" w:rsidR="00524780" w:rsidRPr="000D242A" w:rsidRDefault="00524780" w:rsidP="00524780">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 xml:space="preserve">En cumplimiento de las obligaciones establecidas en la LOIEMH, </w:t>
      </w:r>
      <w:r w:rsidR="003D35A8" w:rsidRPr="000D242A">
        <w:rPr>
          <w:rStyle w:val="fontstyle31"/>
          <w:rFonts w:ascii="Arial" w:hAnsi="Arial" w:cs="Arial"/>
          <w:b w:val="0"/>
          <w:bCs w:val="0"/>
          <w:i w:val="0"/>
          <w:iCs w:val="0"/>
          <w:color w:val="auto"/>
          <w:sz w:val="22"/>
          <w:szCs w:val="22"/>
        </w:rPr>
        <w:t>el Centro de Investigación X</w:t>
      </w:r>
      <w:r w:rsidRPr="000D242A">
        <w:rPr>
          <w:rStyle w:val="fontstyle31"/>
          <w:rFonts w:ascii="Arial" w:hAnsi="Arial" w:cs="Arial"/>
          <w:b w:val="0"/>
          <w:bCs w:val="0"/>
          <w:i w:val="0"/>
          <w:iCs w:val="0"/>
          <w:color w:val="auto"/>
          <w:sz w:val="22"/>
          <w:szCs w:val="22"/>
        </w:rPr>
        <w:t xml:space="preserve"> aprobó en el ejercicio N-</w:t>
      </w:r>
      <w:r w:rsidR="00C452F2">
        <w:rPr>
          <w:rStyle w:val="fontstyle31"/>
          <w:rFonts w:ascii="Arial" w:hAnsi="Arial" w:cs="Arial"/>
          <w:b w:val="0"/>
          <w:bCs w:val="0"/>
          <w:i w:val="0"/>
          <w:iCs w:val="0"/>
          <w:color w:val="auto"/>
          <w:sz w:val="22"/>
          <w:szCs w:val="22"/>
        </w:rPr>
        <w:t>3</w:t>
      </w:r>
      <w:r w:rsidRPr="000D242A">
        <w:rPr>
          <w:rStyle w:val="fontstyle31"/>
          <w:rFonts w:ascii="Arial" w:hAnsi="Arial" w:cs="Arial"/>
          <w:b w:val="0"/>
          <w:bCs w:val="0"/>
          <w:i w:val="0"/>
          <w:iCs w:val="0"/>
          <w:color w:val="auto"/>
          <w:sz w:val="22"/>
          <w:szCs w:val="22"/>
        </w:rPr>
        <w:t xml:space="preserve"> un plan de igualdad con un periodo de vigencia N-</w:t>
      </w:r>
      <w:r w:rsidR="00C452F2">
        <w:rPr>
          <w:rStyle w:val="fontstyle31"/>
          <w:rFonts w:ascii="Arial" w:hAnsi="Arial" w:cs="Arial"/>
          <w:b w:val="0"/>
          <w:bCs w:val="0"/>
          <w:i w:val="0"/>
          <w:iCs w:val="0"/>
          <w:color w:val="auto"/>
          <w:sz w:val="22"/>
          <w:szCs w:val="22"/>
        </w:rPr>
        <w:t>2</w:t>
      </w:r>
      <w:r w:rsidRPr="000D242A">
        <w:rPr>
          <w:rStyle w:val="fontstyle31"/>
          <w:rFonts w:ascii="Arial" w:hAnsi="Arial" w:cs="Arial"/>
          <w:b w:val="0"/>
          <w:bCs w:val="0"/>
          <w:i w:val="0"/>
          <w:iCs w:val="0"/>
          <w:color w:val="auto"/>
          <w:sz w:val="22"/>
          <w:szCs w:val="22"/>
        </w:rPr>
        <w:t>/N+1 (</w:t>
      </w:r>
      <w:bookmarkStart w:id="50" w:name="_Hlk180927167"/>
      <w:r w:rsidRPr="000D242A">
        <w:rPr>
          <w:rStyle w:val="fontstyle31"/>
          <w:rFonts w:ascii="Arial" w:hAnsi="Arial" w:cs="Arial"/>
          <w:b w:val="0"/>
          <w:bCs w:val="0"/>
          <w:i w:val="0"/>
          <w:iCs w:val="0"/>
          <w:color w:val="auto"/>
          <w:sz w:val="22"/>
          <w:szCs w:val="22"/>
        </w:rPr>
        <w:t>III Plan de Igualdad</w:t>
      </w:r>
      <w:bookmarkEnd w:id="50"/>
      <w:r w:rsidRPr="000D242A">
        <w:rPr>
          <w:rStyle w:val="fontstyle31"/>
          <w:rFonts w:ascii="Arial" w:hAnsi="Arial" w:cs="Arial"/>
          <w:b w:val="0"/>
          <w:bCs w:val="0"/>
          <w:i w:val="0"/>
          <w:iCs w:val="0"/>
          <w:color w:val="auto"/>
          <w:sz w:val="22"/>
          <w:szCs w:val="22"/>
        </w:rPr>
        <w:t>), en el que se contemplaban diversas medidas para promover la igualdad de género y evitar la discriminación laboral, como la elaboración de un plan de formación en igualdad de género, acciones para facilitar la conciliación personal y familiar, y ajustes en los procesos selectivos para garantizar la equidad.</w:t>
      </w:r>
    </w:p>
    <w:p w14:paraId="0A8D87D3" w14:textId="61AECFBF" w:rsidR="00524780" w:rsidRPr="000D242A" w:rsidRDefault="00524780" w:rsidP="00524780">
      <w:pPr>
        <w:autoSpaceDE w:val="0"/>
        <w:autoSpaceDN w:val="0"/>
        <w:snapToGrid w:val="0"/>
        <w:spacing w:before="240" w:after="240" w:line="240" w:lineRule="atLeast"/>
        <w:jc w:val="both"/>
        <w:rPr>
          <w:rFonts w:ascii="Arial" w:eastAsia="Arial" w:hAnsi="Arial" w:cs="Arial"/>
        </w:rPr>
      </w:pPr>
      <w:bookmarkStart w:id="51" w:name="_Hlk180927209"/>
      <w:r w:rsidRPr="000D242A">
        <w:rPr>
          <w:rFonts w:ascii="Arial" w:eastAsia="Arial" w:hAnsi="Arial" w:cs="Arial"/>
        </w:rPr>
        <w:t>En relación con la presencia equilibrada de mujeres y hombres en los órganos directivos, según establece el art. 52 de la LOIEMH</w:t>
      </w:r>
      <w:bookmarkEnd w:id="51"/>
      <w:r w:rsidRPr="000D242A">
        <w:rPr>
          <w:rFonts w:ascii="Arial" w:eastAsia="Arial" w:hAnsi="Arial" w:cs="Arial"/>
        </w:rPr>
        <w:t>, hay que señalar que de acuerdo con los Estatutos de la entidad existen tres órganos de gobierno de la misma, uno de ellos colegiado, el Consejo Rector, y dos unipersonales, que recaen en quien ostente la presidencia del mismo y el Director/a de la entidad.</w:t>
      </w:r>
    </w:p>
    <w:p w14:paraId="72A065D1" w14:textId="579C8BC9" w:rsidR="00524780" w:rsidRPr="000D242A" w:rsidRDefault="00524780" w:rsidP="00524780">
      <w:pPr>
        <w:autoSpaceDE w:val="0"/>
        <w:autoSpaceDN w:val="0"/>
        <w:spacing w:before="240" w:after="240" w:line="240" w:lineRule="auto"/>
        <w:jc w:val="both"/>
        <w:rPr>
          <w:rFonts w:ascii="Arial" w:eastAsia="Times New Roman" w:hAnsi="Arial" w:cs="Arial"/>
          <w:b/>
          <w:bCs/>
          <w:lang w:eastAsia="es-ES"/>
        </w:rPr>
      </w:pPr>
      <w:r w:rsidRPr="000D242A">
        <w:rPr>
          <w:rFonts w:ascii="Arial" w:eastAsia="Times New Roman" w:hAnsi="Arial" w:cs="Arial"/>
          <w:lang w:eastAsia="es-ES"/>
        </w:rPr>
        <w:t xml:space="preserve">En el cuadro siguiente se muestra la composición por género del Consejo Rector en el ejercicio </w:t>
      </w:r>
      <w:r w:rsidR="003D35A8" w:rsidRPr="000D242A">
        <w:rPr>
          <w:rFonts w:ascii="Arial" w:eastAsia="Times New Roman" w:hAnsi="Arial" w:cs="Arial"/>
          <w:lang w:eastAsia="es-ES"/>
        </w:rPr>
        <w:t>N</w:t>
      </w:r>
      <w:r w:rsidRPr="000D242A">
        <w:rPr>
          <w:rFonts w:ascii="Arial" w:eastAsia="Times New Roman" w:hAnsi="Arial" w:cs="Arial"/>
          <w:lang w:eastAsia="es-ES"/>
        </w:rPr>
        <w:t>:</w:t>
      </w:r>
    </w:p>
    <w:p w14:paraId="3A7067AD" w14:textId="7F0AEEC6" w:rsidR="003D35A8" w:rsidRPr="00524780" w:rsidRDefault="00524780" w:rsidP="003D35A8">
      <w:pPr>
        <w:spacing w:before="360" w:after="240" w:line="240" w:lineRule="auto"/>
        <w:jc w:val="center"/>
        <w:rPr>
          <w:rFonts w:ascii="Arial" w:eastAsia="Times New Roman" w:hAnsi="Arial" w:cs="Arial"/>
          <w:b/>
          <w:caps/>
          <w:szCs w:val="26"/>
          <w:u w:val="single"/>
          <w:lang w:eastAsia="es-ES"/>
        </w:rPr>
      </w:pPr>
      <w:bookmarkStart w:id="52" w:name="_Hlk178163380"/>
      <w:bookmarkStart w:id="53" w:name="_Toc178857964"/>
      <w:r w:rsidRPr="00524780">
        <w:rPr>
          <w:rFonts w:ascii="Arial" w:eastAsia="Times New Roman" w:hAnsi="Arial" w:cs="Arial"/>
          <w:b/>
          <w:caps/>
          <w:szCs w:val="26"/>
          <w:u w:val="single"/>
          <w:lang w:eastAsia="es-ES"/>
        </w:rPr>
        <w:t xml:space="preserve">COMPOSICIÓN POR GÉNERO DEL </w:t>
      </w:r>
      <w:bookmarkEnd w:id="52"/>
      <w:r w:rsidRPr="00524780">
        <w:rPr>
          <w:rFonts w:ascii="Arial" w:eastAsia="Times New Roman" w:hAnsi="Arial" w:cs="Arial"/>
          <w:b/>
          <w:caps/>
          <w:szCs w:val="26"/>
          <w:u w:val="single"/>
          <w:lang w:eastAsia="es-ES"/>
        </w:rPr>
        <w:t xml:space="preserve">CONSEJO RECTOR. </w:t>
      </w:r>
      <w:bookmarkEnd w:id="53"/>
      <w:r w:rsidR="003D35A8">
        <w:rPr>
          <w:rFonts w:ascii="Arial" w:eastAsia="Times New Roman" w:hAnsi="Arial" w:cs="Arial"/>
          <w:b/>
          <w:caps/>
          <w:szCs w:val="26"/>
          <w:u w:val="single"/>
          <w:lang w:eastAsia="es-ES"/>
        </w:rPr>
        <w:t>Ejercicio n</w:t>
      </w:r>
    </w:p>
    <w:tbl>
      <w:tblPr>
        <w:tblW w:w="7508" w:type="dxa"/>
        <w:jc w:val="center"/>
        <w:tblCellMar>
          <w:left w:w="70" w:type="dxa"/>
          <w:right w:w="70" w:type="dxa"/>
        </w:tblCellMar>
        <w:tblLook w:val="04A0" w:firstRow="1" w:lastRow="0" w:firstColumn="1" w:lastColumn="0" w:noHBand="0" w:noVBand="1"/>
      </w:tblPr>
      <w:tblGrid>
        <w:gridCol w:w="4840"/>
        <w:gridCol w:w="1000"/>
        <w:gridCol w:w="860"/>
        <w:gridCol w:w="808"/>
      </w:tblGrid>
      <w:tr w:rsidR="00524780" w:rsidRPr="00524780" w14:paraId="29F4B120" w14:textId="77777777" w:rsidTr="00F30689">
        <w:trPr>
          <w:trHeight w:val="372"/>
          <w:jc w:val="center"/>
        </w:trPr>
        <w:tc>
          <w:tcPr>
            <w:tcW w:w="4840" w:type="dxa"/>
            <w:tcBorders>
              <w:top w:val="single" w:sz="4" w:space="0" w:color="auto"/>
              <w:left w:val="single" w:sz="4" w:space="0" w:color="auto"/>
              <w:bottom w:val="single" w:sz="4" w:space="0" w:color="FFFFFF"/>
              <w:right w:val="single" w:sz="4" w:space="0" w:color="FFFFFF"/>
            </w:tcBorders>
            <w:shd w:val="clear" w:color="000000" w:fill="002E5D"/>
            <w:vAlign w:val="center"/>
            <w:hideMark/>
          </w:tcPr>
          <w:p w14:paraId="53060440" w14:textId="77777777" w:rsidR="00524780" w:rsidRPr="00524780" w:rsidRDefault="00524780" w:rsidP="00524780">
            <w:pPr>
              <w:keepNext/>
              <w:keepLines/>
              <w:spacing w:after="0" w:line="240" w:lineRule="auto"/>
              <w:jc w:val="center"/>
              <w:rPr>
                <w:rFonts w:ascii="Arial" w:eastAsia="Times New Roman" w:hAnsi="Arial" w:cs="Arial"/>
                <w:b/>
                <w:bCs/>
                <w:color w:val="FFFFFF"/>
                <w:sz w:val="18"/>
                <w:szCs w:val="18"/>
                <w:lang w:eastAsia="es-ES"/>
              </w:rPr>
            </w:pPr>
            <w:r w:rsidRPr="00524780">
              <w:rPr>
                <w:rFonts w:ascii="Arial" w:eastAsia="Times New Roman" w:hAnsi="Arial" w:cs="Arial"/>
                <w:b/>
                <w:bCs/>
                <w:color w:val="FFFFFF"/>
                <w:sz w:val="18"/>
                <w:szCs w:val="18"/>
                <w:lang w:eastAsia="es-ES"/>
              </w:rPr>
              <w:t> </w:t>
            </w:r>
          </w:p>
        </w:tc>
        <w:tc>
          <w:tcPr>
            <w:tcW w:w="1000" w:type="dxa"/>
            <w:tcBorders>
              <w:top w:val="single" w:sz="4" w:space="0" w:color="auto"/>
              <w:left w:val="nil"/>
              <w:bottom w:val="single" w:sz="4" w:space="0" w:color="FFFFFF"/>
              <w:right w:val="single" w:sz="4" w:space="0" w:color="FFFFFF"/>
            </w:tcBorders>
            <w:shd w:val="clear" w:color="000000" w:fill="002E5D"/>
            <w:noWrap/>
            <w:vAlign w:val="center"/>
            <w:hideMark/>
          </w:tcPr>
          <w:p w14:paraId="28DDEC82" w14:textId="77777777" w:rsidR="00524780" w:rsidRPr="00524780" w:rsidRDefault="00524780" w:rsidP="00524780">
            <w:pPr>
              <w:keepNext/>
              <w:keepLines/>
              <w:spacing w:after="0" w:line="240" w:lineRule="auto"/>
              <w:jc w:val="center"/>
              <w:rPr>
                <w:rFonts w:ascii="Arial" w:eastAsia="Times New Roman" w:hAnsi="Arial" w:cs="Arial"/>
                <w:b/>
                <w:bCs/>
                <w:color w:val="FFFFFF"/>
                <w:sz w:val="16"/>
                <w:szCs w:val="16"/>
                <w:lang w:eastAsia="es-ES"/>
              </w:rPr>
            </w:pPr>
            <w:r w:rsidRPr="00524780">
              <w:rPr>
                <w:rFonts w:ascii="Arial" w:eastAsia="Times New Roman" w:hAnsi="Arial" w:cs="Arial"/>
                <w:b/>
                <w:bCs/>
                <w:color w:val="FFFFFF"/>
                <w:sz w:val="16"/>
                <w:szCs w:val="16"/>
                <w:lang w:eastAsia="es-ES"/>
              </w:rPr>
              <w:t>Mujeres</w:t>
            </w:r>
          </w:p>
        </w:tc>
        <w:tc>
          <w:tcPr>
            <w:tcW w:w="860" w:type="dxa"/>
            <w:tcBorders>
              <w:top w:val="single" w:sz="4" w:space="0" w:color="auto"/>
              <w:left w:val="nil"/>
              <w:bottom w:val="single" w:sz="4" w:space="0" w:color="FFFFFF"/>
              <w:right w:val="single" w:sz="4" w:space="0" w:color="FFFFFF"/>
            </w:tcBorders>
            <w:shd w:val="clear" w:color="000000" w:fill="002E5D"/>
            <w:noWrap/>
            <w:vAlign w:val="center"/>
            <w:hideMark/>
          </w:tcPr>
          <w:p w14:paraId="64C70839" w14:textId="77777777" w:rsidR="00524780" w:rsidRPr="00524780" w:rsidRDefault="00524780" w:rsidP="00524780">
            <w:pPr>
              <w:keepNext/>
              <w:keepLines/>
              <w:spacing w:after="0" w:line="240" w:lineRule="auto"/>
              <w:jc w:val="center"/>
              <w:rPr>
                <w:rFonts w:ascii="Arial" w:eastAsia="Times New Roman" w:hAnsi="Arial" w:cs="Arial"/>
                <w:b/>
                <w:bCs/>
                <w:color w:val="FFFFFF"/>
                <w:sz w:val="16"/>
                <w:szCs w:val="16"/>
                <w:lang w:eastAsia="es-ES"/>
              </w:rPr>
            </w:pPr>
            <w:r w:rsidRPr="00524780">
              <w:rPr>
                <w:rFonts w:ascii="Arial" w:eastAsia="Times New Roman" w:hAnsi="Arial" w:cs="Arial"/>
                <w:b/>
                <w:bCs/>
                <w:color w:val="FFFFFF"/>
                <w:sz w:val="16"/>
                <w:szCs w:val="16"/>
                <w:lang w:eastAsia="es-ES"/>
              </w:rPr>
              <w:t>Hombres</w:t>
            </w:r>
          </w:p>
        </w:tc>
        <w:tc>
          <w:tcPr>
            <w:tcW w:w="808" w:type="dxa"/>
            <w:tcBorders>
              <w:top w:val="single" w:sz="4" w:space="0" w:color="auto"/>
              <w:left w:val="nil"/>
              <w:bottom w:val="single" w:sz="4" w:space="0" w:color="FFFFFF"/>
              <w:right w:val="single" w:sz="4" w:space="0" w:color="auto"/>
            </w:tcBorders>
            <w:shd w:val="clear" w:color="000000" w:fill="002E5D"/>
            <w:noWrap/>
            <w:vAlign w:val="center"/>
            <w:hideMark/>
          </w:tcPr>
          <w:p w14:paraId="42935A1C" w14:textId="77777777" w:rsidR="00524780" w:rsidRPr="00524780" w:rsidRDefault="00524780" w:rsidP="00524780">
            <w:pPr>
              <w:keepNext/>
              <w:keepLines/>
              <w:spacing w:after="0" w:line="240" w:lineRule="auto"/>
              <w:jc w:val="center"/>
              <w:rPr>
                <w:rFonts w:ascii="Arial" w:eastAsia="Times New Roman" w:hAnsi="Arial" w:cs="Arial"/>
                <w:b/>
                <w:bCs/>
                <w:color w:val="FFFFFF"/>
                <w:sz w:val="16"/>
                <w:szCs w:val="16"/>
                <w:lang w:eastAsia="es-ES"/>
              </w:rPr>
            </w:pPr>
            <w:r w:rsidRPr="00524780">
              <w:rPr>
                <w:rFonts w:ascii="Arial" w:eastAsia="Times New Roman" w:hAnsi="Arial" w:cs="Arial"/>
                <w:b/>
                <w:bCs/>
                <w:color w:val="FFFFFF"/>
                <w:sz w:val="16"/>
                <w:szCs w:val="16"/>
                <w:lang w:eastAsia="es-ES"/>
              </w:rPr>
              <w:t xml:space="preserve">Total </w:t>
            </w:r>
          </w:p>
        </w:tc>
      </w:tr>
      <w:tr w:rsidR="00524780" w:rsidRPr="00524780" w14:paraId="34CF1DE0" w14:textId="77777777" w:rsidTr="00F30689">
        <w:trPr>
          <w:trHeight w:val="345"/>
          <w:jc w:val="center"/>
        </w:trPr>
        <w:tc>
          <w:tcPr>
            <w:tcW w:w="4840" w:type="dxa"/>
            <w:tcBorders>
              <w:top w:val="single" w:sz="4" w:space="0" w:color="FFFFFF"/>
              <w:left w:val="single" w:sz="4" w:space="0" w:color="auto"/>
              <w:bottom w:val="nil"/>
              <w:right w:val="single" w:sz="4" w:space="0" w:color="auto"/>
            </w:tcBorders>
            <w:shd w:val="clear" w:color="auto" w:fill="auto"/>
            <w:vAlign w:val="center"/>
            <w:hideMark/>
          </w:tcPr>
          <w:p w14:paraId="2B3BE102" w14:textId="77777777" w:rsidR="00524780" w:rsidRPr="00524780" w:rsidRDefault="00524780" w:rsidP="00524780">
            <w:pPr>
              <w:keepNext/>
              <w:keepLines/>
              <w:spacing w:after="0" w:line="240" w:lineRule="auto"/>
              <w:jc w:val="both"/>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 xml:space="preserve">Ministra Ciencia e Innovación </w:t>
            </w:r>
          </w:p>
        </w:tc>
        <w:tc>
          <w:tcPr>
            <w:tcW w:w="1000" w:type="dxa"/>
            <w:tcBorders>
              <w:top w:val="single" w:sz="4" w:space="0" w:color="FFFFFF"/>
              <w:left w:val="single" w:sz="4" w:space="0" w:color="auto"/>
              <w:bottom w:val="nil"/>
              <w:right w:val="single" w:sz="4" w:space="0" w:color="auto"/>
            </w:tcBorders>
            <w:shd w:val="clear" w:color="auto" w:fill="auto"/>
            <w:vAlign w:val="center"/>
            <w:hideMark/>
          </w:tcPr>
          <w:p w14:paraId="3333CF09"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1</w:t>
            </w:r>
          </w:p>
        </w:tc>
        <w:tc>
          <w:tcPr>
            <w:tcW w:w="860" w:type="dxa"/>
            <w:tcBorders>
              <w:top w:val="single" w:sz="4" w:space="0" w:color="FFFFFF"/>
              <w:left w:val="single" w:sz="4" w:space="0" w:color="auto"/>
              <w:bottom w:val="nil"/>
              <w:right w:val="single" w:sz="4" w:space="0" w:color="auto"/>
            </w:tcBorders>
            <w:shd w:val="clear" w:color="auto" w:fill="auto"/>
            <w:vAlign w:val="center"/>
            <w:hideMark/>
          </w:tcPr>
          <w:p w14:paraId="659A66C8"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c>
          <w:tcPr>
            <w:tcW w:w="808" w:type="dxa"/>
            <w:tcBorders>
              <w:top w:val="nil"/>
              <w:left w:val="single" w:sz="4" w:space="0" w:color="auto"/>
              <w:bottom w:val="nil"/>
              <w:right w:val="single" w:sz="4" w:space="0" w:color="auto"/>
            </w:tcBorders>
            <w:shd w:val="clear" w:color="auto" w:fill="auto"/>
            <w:vAlign w:val="center"/>
            <w:hideMark/>
          </w:tcPr>
          <w:p w14:paraId="6F65F0AD"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r>
      <w:tr w:rsidR="00524780" w:rsidRPr="00524780" w14:paraId="1FCDF830" w14:textId="77777777" w:rsidTr="00F30689">
        <w:trPr>
          <w:trHeight w:val="420"/>
          <w:jc w:val="center"/>
        </w:trPr>
        <w:tc>
          <w:tcPr>
            <w:tcW w:w="4840" w:type="dxa"/>
            <w:tcBorders>
              <w:top w:val="nil"/>
              <w:left w:val="single" w:sz="4" w:space="0" w:color="auto"/>
              <w:bottom w:val="nil"/>
              <w:right w:val="single" w:sz="4" w:space="0" w:color="auto"/>
            </w:tcBorders>
            <w:shd w:val="clear" w:color="auto" w:fill="auto"/>
            <w:vAlign w:val="center"/>
            <w:hideMark/>
          </w:tcPr>
          <w:p w14:paraId="6A193606" w14:textId="77777777" w:rsidR="00524780" w:rsidRPr="00524780" w:rsidRDefault="00524780" w:rsidP="00524780">
            <w:pPr>
              <w:keepNext/>
              <w:keepLines/>
              <w:spacing w:after="0" w:line="240" w:lineRule="auto"/>
              <w:jc w:val="both"/>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Secretaria General de Investigación</w:t>
            </w:r>
          </w:p>
        </w:tc>
        <w:tc>
          <w:tcPr>
            <w:tcW w:w="1000" w:type="dxa"/>
            <w:tcBorders>
              <w:top w:val="nil"/>
              <w:left w:val="single" w:sz="4" w:space="0" w:color="auto"/>
              <w:bottom w:val="nil"/>
              <w:right w:val="single" w:sz="4" w:space="0" w:color="auto"/>
            </w:tcBorders>
            <w:shd w:val="clear" w:color="auto" w:fill="auto"/>
            <w:vAlign w:val="center"/>
            <w:hideMark/>
          </w:tcPr>
          <w:p w14:paraId="643A80EF"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1</w:t>
            </w:r>
          </w:p>
        </w:tc>
        <w:tc>
          <w:tcPr>
            <w:tcW w:w="860" w:type="dxa"/>
            <w:tcBorders>
              <w:top w:val="nil"/>
              <w:left w:val="single" w:sz="4" w:space="0" w:color="auto"/>
              <w:bottom w:val="nil"/>
              <w:right w:val="single" w:sz="4" w:space="0" w:color="auto"/>
            </w:tcBorders>
            <w:shd w:val="clear" w:color="auto" w:fill="auto"/>
            <w:vAlign w:val="center"/>
            <w:hideMark/>
          </w:tcPr>
          <w:p w14:paraId="33713B39"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c>
          <w:tcPr>
            <w:tcW w:w="808" w:type="dxa"/>
            <w:tcBorders>
              <w:top w:val="nil"/>
              <w:left w:val="single" w:sz="4" w:space="0" w:color="auto"/>
              <w:bottom w:val="nil"/>
              <w:right w:val="single" w:sz="4" w:space="0" w:color="auto"/>
            </w:tcBorders>
            <w:shd w:val="clear" w:color="auto" w:fill="auto"/>
            <w:vAlign w:val="center"/>
            <w:hideMark/>
          </w:tcPr>
          <w:p w14:paraId="19F9D0DA"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r>
      <w:tr w:rsidR="00524780" w:rsidRPr="00524780" w14:paraId="39B9AEF4" w14:textId="77777777" w:rsidTr="00F30689">
        <w:trPr>
          <w:trHeight w:val="345"/>
          <w:jc w:val="center"/>
        </w:trPr>
        <w:tc>
          <w:tcPr>
            <w:tcW w:w="4840" w:type="dxa"/>
            <w:tcBorders>
              <w:top w:val="nil"/>
              <w:left w:val="single" w:sz="4" w:space="0" w:color="auto"/>
              <w:bottom w:val="nil"/>
              <w:right w:val="single" w:sz="4" w:space="0" w:color="auto"/>
            </w:tcBorders>
            <w:shd w:val="clear" w:color="auto" w:fill="auto"/>
            <w:vAlign w:val="center"/>
            <w:hideMark/>
          </w:tcPr>
          <w:p w14:paraId="5A9D1A6D" w14:textId="77777777" w:rsidR="00524780" w:rsidRPr="00524780" w:rsidRDefault="00524780" w:rsidP="00524780">
            <w:pPr>
              <w:keepNext/>
              <w:keepLines/>
              <w:spacing w:after="0" w:line="240" w:lineRule="auto"/>
              <w:jc w:val="both"/>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Presidenta de la Agencia Estatal del CSIC</w:t>
            </w:r>
          </w:p>
        </w:tc>
        <w:tc>
          <w:tcPr>
            <w:tcW w:w="1000" w:type="dxa"/>
            <w:tcBorders>
              <w:top w:val="nil"/>
              <w:left w:val="single" w:sz="4" w:space="0" w:color="auto"/>
              <w:bottom w:val="nil"/>
              <w:right w:val="single" w:sz="4" w:space="0" w:color="auto"/>
            </w:tcBorders>
            <w:shd w:val="clear" w:color="auto" w:fill="auto"/>
            <w:vAlign w:val="center"/>
            <w:hideMark/>
          </w:tcPr>
          <w:p w14:paraId="580BA5EE"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1</w:t>
            </w:r>
          </w:p>
        </w:tc>
        <w:tc>
          <w:tcPr>
            <w:tcW w:w="860" w:type="dxa"/>
            <w:tcBorders>
              <w:top w:val="nil"/>
              <w:left w:val="single" w:sz="4" w:space="0" w:color="auto"/>
              <w:bottom w:val="nil"/>
              <w:right w:val="single" w:sz="4" w:space="0" w:color="auto"/>
            </w:tcBorders>
            <w:shd w:val="clear" w:color="auto" w:fill="auto"/>
            <w:vAlign w:val="center"/>
            <w:hideMark/>
          </w:tcPr>
          <w:p w14:paraId="51E98F99"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c>
          <w:tcPr>
            <w:tcW w:w="808" w:type="dxa"/>
            <w:tcBorders>
              <w:top w:val="nil"/>
              <w:left w:val="single" w:sz="4" w:space="0" w:color="auto"/>
              <w:bottom w:val="nil"/>
              <w:right w:val="single" w:sz="4" w:space="0" w:color="auto"/>
            </w:tcBorders>
            <w:shd w:val="clear" w:color="auto" w:fill="auto"/>
            <w:vAlign w:val="center"/>
            <w:hideMark/>
          </w:tcPr>
          <w:p w14:paraId="0836CF41"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r>
      <w:tr w:rsidR="00524780" w:rsidRPr="00524780" w14:paraId="0347A7BC" w14:textId="77777777" w:rsidTr="00F30689">
        <w:trPr>
          <w:trHeight w:val="522"/>
          <w:jc w:val="center"/>
        </w:trPr>
        <w:tc>
          <w:tcPr>
            <w:tcW w:w="4840" w:type="dxa"/>
            <w:tcBorders>
              <w:top w:val="nil"/>
              <w:left w:val="single" w:sz="4" w:space="0" w:color="auto"/>
              <w:bottom w:val="nil"/>
              <w:right w:val="single" w:sz="4" w:space="0" w:color="auto"/>
            </w:tcBorders>
            <w:shd w:val="clear" w:color="auto" w:fill="auto"/>
            <w:vAlign w:val="center"/>
            <w:hideMark/>
          </w:tcPr>
          <w:p w14:paraId="2379A547" w14:textId="52158D1A" w:rsidR="00524780" w:rsidRPr="00524780" w:rsidRDefault="00524780" w:rsidP="00524780">
            <w:pPr>
              <w:keepNext/>
              <w:keepLines/>
              <w:spacing w:after="0" w:line="240" w:lineRule="auto"/>
              <w:jc w:val="both"/>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 xml:space="preserve">Director </w:t>
            </w:r>
            <w:r w:rsidR="003D35A8">
              <w:rPr>
                <w:rFonts w:ascii="Arial" w:eastAsia="Times New Roman" w:hAnsi="Arial" w:cs="Arial"/>
                <w:color w:val="000000"/>
                <w:sz w:val="18"/>
                <w:szCs w:val="18"/>
                <w:lang w:eastAsia="es-ES"/>
              </w:rPr>
              <w:t>Entidad</w:t>
            </w:r>
            <w:r w:rsidRPr="00524780">
              <w:rPr>
                <w:rFonts w:ascii="Arial" w:eastAsia="Times New Roman" w:hAnsi="Arial" w:cs="Arial"/>
                <w:color w:val="000000"/>
                <w:sz w:val="18"/>
                <w:szCs w:val="18"/>
                <w:lang w:eastAsia="es-ES"/>
              </w:rPr>
              <w:t xml:space="preserve"> </w:t>
            </w:r>
          </w:p>
        </w:tc>
        <w:tc>
          <w:tcPr>
            <w:tcW w:w="1000" w:type="dxa"/>
            <w:tcBorders>
              <w:top w:val="nil"/>
              <w:left w:val="single" w:sz="4" w:space="0" w:color="auto"/>
              <w:bottom w:val="nil"/>
              <w:right w:val="single" w:sz="4" w:space="0" w:color="auto"/>
            </w:tcBorders>
            <w:shd w:val="clear" w:color="auto" w:fill="auto"/>
            <w:vAlign w:val="center"/>
            <w:hideMark/>
          </w:tcPr>
          <w:p w14:paraId="0CC65815"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c>
          <w:tcPr>
            <w:tcW w:w="860" w:type="dxa"/>
            <w:tcBorders>
              <w:top w:val="nil"/>
              <w:left w:val="single" w:sz="4" w:space="0" w:color="auto"/>
              <w:bottom w:val="nil"/>
              <w:right w:val="single" w:sz="4" w:space="0" w:color="auto"/>
            </w:tcBorders>
            <w:shd w:val="clear" w:color="auto" w:fill="auto"/>
            <w:vAlign w:val="center"/>
            <w:hideMark/>
          </w:tcPr>
          <w:p w14:paraId="302DD574"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1</w:t>
            </w:r>
          </w:p>
        </w:tc>
        <w:tc>
          <w:tcPr>
            <w:tcW w:w="808" w:type="dxa"/>
            <w:tcBorders>
              <w:top w:val="nil"/>
              <w:left w:val="single" w:sz="4" w:space="0" w:color="auto"/>
              <w:bottom w:val="nil"/>
              <w:right w:val="single" w:sz="4" w:space="0" w:color="auto"/>
            </w:tcBorders>
            <w:shd w:val="clear" w:color="auto" w:fill="auto"/>
            <w:vAlign w:val="center"/>
            <w:hideMark/>
          </w:tcPr>
          <w:p w14:paraId="696282FA"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r>
      <w:tr w:rsidR="00524780" w:rsidRPr="00524780" w14:paraId="11B7D3BF" w14:textId="77777777" w:rsidTr="00F30689">
        <w:trPr>
          <w:trHeight w:val="439"/>
          <w:jc w:val="center"/>
        </w:trPr>
        <w:tc>
          <w:tcPr>
            <w:tcW w:w="4840" w:type="dxa"/>
            <w:tcBorders>
              <w:top w:val="nil"/>
              <w:left w:val="single" w:sz="4" w:space="0" w:color="auto"/>
              <w:bottom w:val="nil"/>
              <w:right w:val="single" w:sz="4" w:space="0" w:color="auto"/>
            </w:tcBorders>
            <w:shd w:val="clear" w:color="auto" w:fill="auto"/>
            <w:vAlign w:val="center"/>
            <w:hideMark/>
          </w:tcPr>
          <w:p w14:paraId="6EFA94E3" w14:textId="244D6C48" w:rsidR="00524780" w:rsidRPr="00524780" w:rsidRDefault="003D35A8" w:rsidP="00524780">
            <w:pPr>
              <w:keepNext/>
              <w:keepLines/>
              <w:spacing w:after="0" w:line="240" w:lineRule="auto"/>
              <w:jc w:val="both"/>
              <w:rPr>
                <w:rFonts w:ascii="Arial" w:eastAsia="Times New Roman" w:hAnsi="Arial" w:cs="Arial"/>
                <w:color w:val="000000"/>
                <w:sz w:val="18"/>
                <w:szCs w:val="18"/>
                <w:lang w:eastAsia="es-ES"/>
              </w:rPr>
            </w:pPr>
            <w:r>
              <w:rPr>
                <w:rFonts w:ascii="Arial" w:eastAsia="Times New Roman" w:hAnsi="Arial" w:cs="Arial"/>
                <w:color w:val="000000"/>
                <w:sz w:val="18"/>
                <w:szCs w:val="18"/>
                <w:lang w:eastAsia="es-ES"/>
              </w:rPr>
              <w:t>Resto de miembros elegibles</w:t>
            </w:r>
          </w:p>
        </w:tc>
        <w:tc>
          <w:tcPr>
            <w:tcW w:w="1000" w:type="dxa"/>
            <w:tcBorders>
              <w:top w:val="nil"/>
              <w:left w:val="single" w:sz="4" w:space="0" w:color="auto"/>
              <w:bottom w:val="nil"/>
              <w:right w:val="single" w:sz="4" w:space="0" w:color="auto"/>
            </w:tcBorders>
            <w:shd w:val="clear" w:color="auto" w:fill="auto"/>
            <w:vAlign w:val="center"/>
            <w:hideMark/>
          </w:tcPr>
          <w:p w14:paraId="1E2EAE26" w14:textId="371634B0" w:rsidR="00524780" w:rsidRPr="00524780" w:rsidRDefault="003D35A8" w:rsidP="00524780">
            <w:pPr>
              <w:keepNext/>
              <w:keepLines/>
              <w:spacing w:after="0" w:line="240" w:lineRule="auto"/>
              <w:jc w:val="center"/>
              <w:rPr>
                <w:rFonts w:ascii="Arial" w:eastAsia="Times New Roman" w:hAnsi="Arial" w:cs="Arial"/>
                <w:color w:val="000000"/>
                <w:sz w:val="18"/>
                <w:szCs w:val="18"/>
                <w:lang w:eastAsia="es-ES"/>
              </w:rPr>
            </w:pPr>
            <w:r>
              <w:rPr>
                <w:rFonts w:ascii="Arial" w:eastAsia="Times New Roman" w:hAnsi="Arial" w:cs="Arial"/>
                <w:color w:val="000000"/>
                <w:sz w:val="18"/>
                <w:szCs w:val="18"/>
                <w:lang w:eastAsia="es-ES"/>
              </w:rPr>
              <w:t>2</w:t>
            </w:r>
          </w:p>
        </w:tc>
        <w:tc>
          <w:tcPr>
            <w:tcW w:w="860" w:type="dxa"/>
            <w:tcBorders>
              <w:top w:val="nil"/>
              <w:left w:val="single" w:sz="4" w:space="0" w:color="auto"/>
              <w:bottom w:val="nil"/>
              <w:right w:val="single" w:sz="4" w:space="0" w:color="auto"/>
            </w:tcBorders>
            <w:shd w:val="clear" w:color="auto" w:fill="auto"/>
            <w:vAlign w:val="center"/>
            <w:hideMark/>
          </w:tcPr>
          <w:p w14:paraId="7FDB9E93" w14:textId="2D3FC7D6" w:rsidR="00524780" w:rsidRPr="00524780" w:rsidRDefault="003D35A8" w:rsidP="00524780">
            <w:pPr>
              <w:keepNext/>
              <w:keepLines/>
              <w:spacing w:after="0" w:line="240" w:lineRule="auto"/>
              <w:jc w:val="center"/>
              <w:rPr>
                <w:rFonts w:ascii="Arial" w:eastAsia="Times New Roman" w:hAnsi="Arial" w:cs="Arial"/>
                <w:color w:val="000000"/>
                <w:sz w:val="18"/>
                <w:szCs w:val="18"/>
                <w:lang w:eastAsia="es-ES"/>
              </w:rPr>
            </w:pPr>
            <w:r>
              <w:rPr>
                <w:rFonts w:ascii="Arial" w:eastAsia="Times New Roman" w:hAnsi="Arial" w:cs="Arial"/>
                <w:color w:val="000000"/>
                <w:sz w:val="18"/>
                <w:szCs w:val="18"/>
                <w:lang w:eastAsia="es-ES"/>
              </w:rPr>
              <w:t>3</w:t>
            </w:r>
          </w:p>
        </w:tc>
        <w:tc>
          <w:tcPr>
            <w:tcW w:w="808" w:type="dxa"/>
            <w:tcBorders>
              <w:top w:val="nil"/>
              <w:left w:val="single" w:sz="4" w:space="0" w:color="auto"/>
              <w:bottom w:val="nil"/>
              <w:right w:val="single" w:sz="4" w:space="0" w:color="auto"/>
            </w:tcBorders>
            <w:shd w:val="clear" w:color="auto" w:fill="auto"/>
            <w:vAlign w:val="center"/>
            <w:hideMark/>
          </w:tcPr>
          <w:p w14:paraId="275F6524" w14:textId="77777777" w:rsidR="00524780" w:rsidRPr="00524780" w:rsidRDefault="00524780" w:rsidP="00524780">
            <w:pPr>
              <w:keepNext/>
              <w:keepLines/>
              <w:spacing w:after="0" w:line="240" w:lineRule="auto"/>
              <w:jc w:val="center"/>
              <w:rPr>
                <w:rFonts w:ascii="Arial" w:eastAsia="Times New Roman" w:hAnsi="Arial" w:cs="Arial"/>
                <w:color w:val="000000"/>
                <w:sz w:val="18"/>
                <w:szCs w:val="18"/>
                <w:lang w:eastAsia="es-ES"/>
              </w:rPr>
            </w:pPr>
            <w:r w:rsidRPr="00524780">
              <w:rPr>
                <w:rFonts w:ascii="Arial" w:eastAsia="Times New Roman" w:hAnsi="Arial" w:cs="Arial"/>
                <w:color w:val="000000"/>
                <w:sz w:val="18"/>
                <w:szCs w:val="18"/>
                <w:lang w:eastAsia="es-ES"/>
              </w:rPr>
              <w:t>-</w:t>
            </w:r>
          </w:p>
        </w:tc>
      </w:tr>
      <w:tr w:rsidR="00524780" w:rsidRPr="00524780" w14:paraId="16EE08EB" w14:textId="77777777" w:rsidTr="00F30689">
        <w:trPr>
          <w:trHeight w:val="278"/>
          <w:jc w:val="center"/>
        </w:trPr>
        <w:tc>
          <w:tcPr>
            <w:tcW w:w="4840" w:type="dxa"/>
            <w:tcBorders>
              <w:top w:val="nil"/>
              <w:left w:val="single" w:sz="4" w:space="0" w:color="auto"/>
              <w:bottom w:val="single" w:sz="4" w:space="0" w:color="5E8AB4"/>
              <w:right w:val="single" w:sz="4" w:space="0" w:color="auto"/>
            </w:tcBorders>
            <w:shd w:val="clear" w:color="000000" w:fill="C1C6C8"/>
            <w:noWrap/>
            <w:vAlign w:val="center"/>
            <w:hideMark/>
          </w:tcPr>
          <w:p w14:paraId="7C552C1E" w14:textId="77777777" w:rsidR="00524780" w:rsidRPr="00524780" w:rsidRDefault="00524780" w:rsidP="00524780">
            <w:pPr>
              <w:keepNext/>
              <w:keepLines/>
              <w:spacing w:after="0" w:line="240" w:lineRule="auto"/>
              <w:rPr>
                <w:rFonts w:ascii="Arial" w:eastAsia="Times New Roman" w:hAnsi="Arial" w:cs="Arial"/>
                <w:b/>
                <w:bCs/>
                <w:color w:val="000000"/>
                <w:sz w:val="16"/>
                <w:szCs w:val="16"/>
                <w:lang w:eastAsia="es-ES"/>
              </w:rPr>
            </w:pPr>
            <w:r w:rsidRPr="00524780">
              <w:rPr>
                <w:rFonts w:ascii="Arial" w:eastAsia="Times New Roman" w:hAnsi="Arial" w:cs="Arial"/>
                <w:b/>
                <w:bCs/>
                <w:color w:val="000000"/>
                <w:sz w:val="16"/>
                <w:szCs w:val="16"/>
                <w:lang w:eastAsia="es-ES"/>
              </w:rPr>
              <w:t xml:space="preserve">Subtotal </w:t>
            </w:r>
          </w:p>
        </w:tc>
        <w:tc>
          <w:tcPr>
            <w:tcW w:w="1000" w:type="dxa"/>
            <w:tcBorders>
              <w:top w:val="nil"/>
              <w:left w:val="single" w:sz="4" w:space="0" w:color="auto"/>
              <w:bottom w:val="single" w:sz="4" w:space="0" w:color="5E8AB4"/>
              <w:right w:val="single" w:sz="4" w:space="0" w:color="auto"/>
            </w:tcBorders>
            <w:shd w:val="clear" w:color="000000" w:fill="C1C6C8"/>
            <w:noWrap/>
            <w:vAlign w:val="center"/>
            <w:hideMark/>
          </w:tcPr>
          <w:p w14:paraId="6A8A6598" w14:textId="77777777" w:rsidR="00524780" w:rsidRPr="00524780" w:rsidRDefault="00524780" w:rsidP="00524780">
            <w:pPr>
              <w:keepNext/>
              <w:keepLines/>
              <w:spacing w:after="0" w:line="240" w:lineRule="auto"/>
              <w:jc w:val="center"/>
              <w:rPr>
                <w:rFonts w:ascii="Arial" w:eastAsia="Times New Roman" w:hAnsi="Arial" w:cs="Arial"/>
                <w:b/>
                <w:bCs/>
                <w:color w:val="000000"/>
                <w:sz w:val="16"/>
                <w:szCs w:val="16"/>
                <w:lang w:eastAsia="es-ES"/>
              </w:rPr>
            </w:pPr>
            <w:r w:rsidRPr="00524780">
              <w:rPr>
                <w:rFonts w:ascii="Arial" w:eastAsia="Times New Roman" w:hAnsi="Arial" w:cs="Arial"/>
                <w:b/>
                <w:bCs/>
                <w:color w:val="000000"/>
                <w:sz w:val="16"/>
                <w:szCs w:val="16"/>
                <w:lang w:eastAsia="es-ES"/>
              </w:rPr>
              <w:t>5</w:t>
            </w:r>
          </w:p>
        </w:tc>
        <w:tc>
          <w:tcPr>
            <w:tcW w:w="860" w:type="dxa"/>
            <w:tcBorders>
              <w:top w:val="nil"/>
              <w:left w:val="single" w:sz="4" w:space="0" w:color="auto"/>
              <w:bottom w:val="single" w:sz="4" w:space="0" w:color="5E8AB4"/>
              <w:right w:val="single" w:sz="4" w:space="0" w:color="auto"/>
            </w:tcBorders>
            <w:shd w:val="clear" w:color="000000" w:fill="C1C6C8"/>
            <w:noWrap/>
            <w:vAlign w:val="center"/>
            <w:hideMark/>
          </w:tcPr>
          <w:p w14:paraId="5A686B3B" w14:textId="77777777" w:rsidR="00524780" w:rsidRPr="00524780" w:rsidRDefault="00524780" w:rsidP="00524780">
            <w:pPr>
              <w:keepNext/>
              <w:keepLines/>
              <w:spacing w:after="0" w:line="240" w:lineRule="auto"/>
              <w:jc w:val="center"/>
              <w:rPr>
                <w:rFonts w:ascii="Arial" w:eastAsia="Times New Roman" w:hAnsi="Arial" w:cs="Arial"/>
                <w:b/>
                <w:bCs/>
                <w:color w:val="000000"/>
                <w:sz w:val="16"/>
                <w:szCs w:val="16"/>
                <w:lang w:eastAsia="es-ES"/>
              </w:rPr>
            </w:pPr>
            <w:r w:rsidRPr="00524780">
              <w:rPr>
                <w:rFonts w:ascii="Arial" w:eastAsia="Times New Roman" w:hAnsi="Arial" w:cs="Arial"/>
                <w:b/>
                <w:bCs/>
                <w:color w:val="000000"/>
                <w:sz w:val="16"/>
                <w:szCs w:val="16"/>
                <w:lang w:eastAsia="es-ES"/>
              </w:rPr>
              <w:t>4</w:t>
            </w:r>
          </w:p>
        </w:tc>
        <w:tc>
          <w:tcPr>
            <w:tcW w:w="808" w:type="dxa"/>
            <w:tcBorders>
              <w:top w:val="nil"/>
              <w:left w:val="single" w:sz="4" w:space="0" w:color="auto"/>
              <w:bottom w:val="single" w:sz="4" w:space="0" w:color="5E8AB4"/>
              <w:right w:val="single" w:sz="4" w:space="0" w:color="auto"/>
            </w:tcBorders>
            <w:shd w:val="clear" w:color="000000" w:fill="C1C6C8"/>
            <w:noWrap/>
            <w:vAlign w:val="center"/>
            <w:hideMark/>
          </w:tcPr>
          <w:p w14:paraId="72E6AFAA" w14:textId="77777777" w:rsidR="00524780" w:rsidRPr="00524780" w:rsidRDefault="00524780" w:rsidP="00524780">
            <w:pPr>
              <w:keepNext/>
              <w:keepLines/>
              <w:spacing w:after="0" w:line="240" w:lineRule="auto"/>
              <w:jc w:val="center"/>
              <w:rPr>
                <w:rFonts w:ascii="Arial" w:eastAsia="Times New Roman" w:hAnsi="Arial" w:cs="Arial"/>
                <w:b/>
                <w:bCs/>
                <w:color w:val="000000"/>
                <w:sz w:val="18"/>
                <w:szCs w:val="18"/>
                <w:lang w:eastAsia="es-ES"/>
              </w:rPr>
            </w:pPr>
            <w:r w:rsidRPr="00524780">
              <w:rPr>
                <w:rFonts w:ascii="Arial" w:eastAsia="Times New Roman" w:hAnsi="Arial" w:cs="Arial"/>
                <w:b/>
                <w:bCs/>
                <w:color w:val="000000"/>
                <w:sz w:val="18"/>
                <w:szCs w:val="18"/>
                <w:lang w:eastAsia="es-ES"/>
              </w:rPr>
              <w:t>-</w:t>
            </w:r>
          </w:p>
        </w:tc>
      </w:tr>
      <w:tr w:rsidR="00524780" w:rsidRPr="00524780" w14:paraId="6F85572A" w14:textId="77777777" w:rsidTr="00F30689">
        <w:trPr>
          <w:trHeight w:val="345"/>
          <w:jc w:val="center"/>
        </w:trPr>
        <w:tc>
          <w:tcPr>
            <w:tcW w:w="4840" w:type="dxa"/>
            <w:tcBorders>
              <w:top w:val="nil"/>
              <w:left w:val="single" w:sz="4" w:space="0" w:color="auto"/>
              <w:bottom w:val="single" w:sz="4" w:space="0" w:color="5E8AB4"/>
            </w:tcBorders>
            <w:shd w:val="clear" w:color="000000" w:fill="C1C6C8"/>
            <w:noWrap/>
            <w:vAlign w:val="center"/>
            <w:hideMark/>
          </w:tcPr>
          <w:p w14:paraId="44D8D219" w14:textId="77777777" w:rsidR="00524780" w:rsidRPr="00524780" w:rsidRDefault="00524780" w:rsidP="00524780">
            <w:pPr>
              <w:keepNext/>
              <w:keepLines/>
              <w:spacing w:after="0" w:line="240" w:lineRule="auto"/>
              <w:jc w:val="right"/>
              <w:rPr>
                <w:rFonts w:ascii="Arial" w:eastAsia="Times New Roman" w:hAnsi="Arial" w:cs="Arial"/>
                <w:b/>
                <w:bCs/>
                <w:color w:val="000000"/>
                <w:sz w:val="18"/>
                <w:szCs w:val="18"/>
                <w:lang w:eastAsia="es-ES"/>
              </w:rPr>
            </w:pPr>
            <w:r w:rsidRPr="00524780">
              <w:rPr>
                <w:rFonts w:ascii="Arial" w:eastAsia="Times New Roman" w:hAnsi="Arial" w:cs="Arial"/>
                <w:b/>
                <w:bCs/>
                <w:color w:val="000000"/>
                <w:sz w:val="18"/>
                <w:szCs w:val="18"/>
                <w:lang w:eastAsia="es-ES"/>
              </w:rPr>
              <w:t xml:space="preserve">TOTAL MIEMBROS DEL CONSEJO RECTOR </w:t>
            </w:r>
          </w:p>
        </w:tc>
        <w:tc>
          <w:tcPr>
            <w:tcW w:w="1000" w:type="dxa"/>
            <w:tcBorders>
              <w:top w:val="single" w:sz="4" w:space="0" w:color="5E8AB4"/>
              <w:bottom w:val="single" w:sz="4" w:space="0" w:color="5E8AB4"/>
            </w:tcBorders>
            <w:shd w:val="clear" w:color="000000" w:fill="C1C6C8"/>
            <w:noWrap/>
            <w:vAlign w:val="center"/>
            <w:hideMark/>
          </w:tcPr>
          <w:p w14:paraId="4D00E1CC" w14:textId="77777777" w:rsidR="00524780" w:rsidRPr="00524780" w:rsidRDefault="00524780" w:rsidP="00524780">
            <w:pPr>
              <w:keepNext/>
              <w:keepLines/>
              <w:spacing w:after="0" w:line="240" w:lineRule="auto"/>
              <w:jc w:val="center"/>
              <w:rPr>
                <w:rFonts w:ascii="Arial" w:eastAsia="Times New Roman" w:hAnsi="Arial" w:cs="Arial"/>
                <w:b/>
                <w:bCs/>
                <w:color w:val="000000"/>
                <w:sz w:val="18"/>
                <w:szCs w:val="18"/>
                <w:lang w:eastAsia="es-ES"/>
              </w:rPr>
            </w:pPr>
          </w:p>
        </w:tc>
        <w:tc>
          <w:tcPr>
            <w:tcW w:w="860" w:type="dxa"/>
            <w:tcBorders>
              <w:top w:val="single" w:sz="4" w:space="0" w:color="5E8AB4"/>
              <w:bottom w:val="single" w:sz="4" w:space="0" w:color="5E8AB4"/>
            </w:tcBorders>
            <w:shd w:val="clear" w:color="000000" w:fill="C1C6C8"/>
            <w:noWrap/>
            <w:vAlign w:val="center"/>
            <w:hideMark/>
          </w:tcPr>
          <w:p w14:paraId="35E32B59" w14:textId="77777777" w:rsidR="00524780" w:rsidRPr="00524780" w:rsidRDefault="00524780" w:rsidP="00524780">
            <w:pPr>
              <w:keepNext/>
              <w:keepLines/>
              <w:spacing w:after="0" w:line="240" w:lineRule="auto"/>
              <w:jc w:val="right"/>
              <w:rPr>
                <w:rFonts w:ascii="Arial" w:eastAsia="Times New Roman" w:hAnsi="Arial" w:cs="Arial"/>
                <w:b/>
                <w:bCs/>
                <w:color w:val="000000"/>
                <w:sz w:val="18"/>
                <w:szCs w:val="18"/>
                <w:lang w:eastAsia="es-ES"/>
              </w:rPr>
            </w:pPr>
            <w:r w:rsidRPr="00524780">
              <w:rPr>
                <w:rFonts w:ascii="Arial" w:eastAsia="Times New Roman" w:hAnsi="Arial" w:cs="Arial"/>
                <w:b/>
                <w:bCs/>
                <w:color w:val="000000"/>
                <w:sz w:val="18"/>
                <w:szCs w:val="18"/>
                <w:lang w:eastAsia="es-ES"/>
              </w:rPr>
              <w:t> </w:t>
            </w:r>
          </w:p>
        </w:tc>
        <w:tc>
          <w:tcPr>
            <w:tcW w:w="808" w:type="dxa"/>
            <w:tcBorders>
              <w:top w:val="single" w:sz="4" w:space="0" w:color="5E8AB4"/>
              <w:bottom w:val="single" w:sz="4" w:space="0" w:color="5E8AB4"/>
              <w:right w:val="single" w:sz="4" w:space="0" w:color="auto"/>
            </w:tcBorders>
            <w:shd w:val="clear" w:color="000000" w:fill="C1C6C8"/>
            <w:noWrap/>
            <w:vAlign w:val="center"/>
            <w:hideMark/>
          </w:tcPr>
          <w:p w14:paraId="6702BFCF" w14:textId="77777777" w:rsidR="00524780" w:rsidRPr="00524780" w:rsidRDefault="00524780" w:rsidP="00524780">
            <w:pPr>
              <w:keepNext/>
              <w:keepLines/>
              <w:spacing w:after="0" w:line="240" w:lineRule="auto"/>
              <w:jc w:val="center"/>
              <w:rPr>
                <w:rFonts w:ascii="Arial" w:eastAsia="Times New Roman" w:hAnsi="Arial" w:cs="Arial"/>
                <w:b/>
                <w:bCs/>
                <w:color w:val="000000"/>
                <w:sz w:val="18"/>
                <w:szCs w:val="18"/>
                <w:lang w:eastAsia="es-ES"/>
              </w:rPr>
            </w:pPr>
            <w:r w:rsidRPr="00524780">
              <w:rPr>
                <w:rFonts w:ascii="Arial" w:eastAsia="Times New Roman" w:hAnsi="Arial" w:cs="Arial"/>
                <w:b/>
                <w:bCs/>
                <w:color w:val="000000"/>
                <w:sz w:val="18"/>
                <w:szCs w:val="18"/>
                <w:lang w:eastAsia="es-ES"/>
              </w:rPr>
              <w:t>9</w:t>
            </w:r>
          </w:p>
        </w:tc>
      </w:tr>
      <w:tr w:rsidR="00524780" w:rsidRPr="00524780" w14:paraId="25AB23E1" w14:textId="77777777" w:rsidTr="00F30689">
        <w:trPr>
          <w:trHeight w:val="345"/>
          <w:jc w:val="center"/>
        </w:trPr>
        <w:tc>
          <w:tcPr>
            <w:tcW w:w="4840" w:type="dxa"/>
            <w:tcBorders>
              <w:top w:val="nil"/>
              <w:left w:val="single" w:sz="4" w:space="0" w:color="auto"/>
              <w:bottom w:val="single" w:sz="4" w:space="0" w:color="auto"/>
            </w:tcBorders>
            <w:shd w:val="clear" w:color="000000" w:fill="C1C6C8"/>
            <w:noWrap/>
            <w:vAlign w:val="center"/>
            <w:hideMark/>
          </w:tcPr>
          <w:p w14:paraId="696DE6D5" w14:textId="77777777" w:rsidR="00524780" w:rsidRPr="00524780" w:rsidRDefault="00524780" w:rsidP="00524780">
            <w:pPr>
              <w:spacing w:after="0" w:line="240" w:lineRule="auto"/>
              <w:jc w:val="right"/>
              <w:rPr>
                <w:rFonts w:ascii="Arial" w:eastAsia="Times New Roman" w:hAnsi="Arial" w:cs="Arial"/>
                <w:b/>
                <w:bCs/>
                <w:color w:val="000000"/>
                <w:sz w:val="18"/>
                <w:szCs w:val="18"/>
                <w:lang w:eastAsia="es-ES"/>
              </w:rPr>
            </w:pPr>
            <w:r w:rsidRPr="00524780">
              <w:rPr>
                <w:rFonts w:ascii="Arial" w:eastAsia="Times New Roman" w:hAnsi="Arial" w:cs="Arial"/>
                <w:b/>
                <w:bCs/>
                <w:color w:val="000000"/>
                <w:sz w:val="18"/>
                <w:szCs w:val="18"/>
                <w:lang w:eastAsia="es-ES"/>
              </w:rPr>
              <w:t>% Mujeres /Total</w:t>
            </w:r>
          </w:p>
        </w:tc>
        <w:tc>
          <w:tcPr>
            <w:tcW w:w="1000" w:type="dxa"/>
            <w:tcBorders>
              <w:top w:val="single" w:sz="4" w:space="0" w:color="5E8AB4"/>
              <w:bottom w:val="single" w:sz="4" w:space="0" w:color="auto"/>
            </w:tcBorders>
            <w:shd w:val="clear" w:color="000000" w:fill="C1C6C8"/>
            <w:noWrap/>
            <w:vAlign w:val="center"/>
            <w:hideMark/>
          </w:tcPr>
          <w:p w14:paraId="383D6DE5" w14:textId="77777777" w:rsidR="00524780" w:rsidRPr="00524780" w:rsidRDefault="00524780" w:rsidP="00524780">
            <w:pPr>
              <w:spacing w:after="0" w:line="240" w:lineRule="auto"/>
              <w:jc w:val="center"/>
              <w:rPr>
                <w:rFonts w:ascii="Arial" w:eastAsia="Times New Roman" w:hAnsi="Arial" w:cs="Arial"/>
                <w:b/>
                <w:bCs/>
                <w:color w:val="000000"/>
                <w:sz w:val="18"/>
                <w:szCs w:val="18"/>
                <w:lang w:eastAsia="es-ES"/>
              </w:rPr>
            </w:pPr>
          </w:p>
        </w:tc>
        <w:tc>
          <w:tcPr>
            <w:tcW w:w="860" w:type="dxa"/>
            <w:tcBorders>
              <w:top w:val="single" w:sz="4" w:space="0" w:color="5E8AB4"/>
              <w:bottom w:val="single" w:sz="4" w:space="0" w:color="auto"/>
            </w:tcBorders>
            <w:shd w:val="clear" w:color="000000" w:fill="C1C6C8"/>
            <w:noWrap/>
            <w:vAlign w:val="center"/>
            <w:hideMark/>
          </w:tcPr>
          <w:p w14:paraId="27ADAEFA" w14:textId="77777777" w:rsidR="00524780" w:rsidRPr="00524780" w:rsidRDefault="00524780" w:rsidP="00524780">
            <w:pPr>
              <w:spacing w:after="0" w:line="240" w:lineRule="auto"/>
              <w:jc w:val="right"/>
              <w:rPr>
                <w:rFonts w:ascii="Arial" w:eastAsia="Times New Roman" w:hAnsi="Arial" w:cs="Arial"/>
                <w:b/>
                <w:bCs/>
                <w:color w:val="000000"/>
                <w:sz w:val="18"/>
                <w:szCs w:val="18"/>
                <w:lang w:eastAsia="es-ES"/>
              </w:rPr>
            </w:pPr>
            <w:r w:rsidRPr="00524780">
              <w:rPr>
                <w:rFonts w:ascii="Arial" w:eastAsia="Times New Roman" w:hAnsi="Arial" w:cs="Arial"/>
                <w:b/>
                <w:bCs/>
                <w:color w:val="000000"/>
                <w:sz w:val="18"/>
                <w:szCs w:val="18"/>
                <w:lang w:eastAsia="es-ES"/>
              </w:rPr>
              <w:t> </w:t>
            </w:r>
          </w:p>
        </w:tc>
        <w:tc>
          <w:tcPr>
            <w:tcW w:w="808" w:type="dxa"/>
            <w:tcBorders>
              <w:top w:val="single" w:sz="4" w:space="0" w:color="5E8AB4"/>
              <w:bottom w:val="single" w:sz="4" w:space="0" w:color="auto"/>
              <w:right w:val="single" w:sz="4" w:space="0" w:color="auto"/>
            </w:tcBorders>
            <w:shd w:val="clear" w:color="000000" w:fill="C1C6C8"/>
            <w:noWrap/>
            <w:vAlign w:val="center"/>
            <w:hideMark/>
          </w:tcPr>
          <w:p w14:paraId="4D1E7CEB" w14:textId="77777777" w:rsidR="00524780" w:rsidRPr="00524780" w:rsidRDefault="00524780" w:rsidP="00524780">
            <w:pPr>
              <w:spacing w:after="0" w:line="240" w:lineRule="auto"/>
              <w:jc w:val="right"/>
              <w:rPr>
                <w:rFonts w:ascii="Arial" w:eastAsia="Times New Roman" w:hAnsi="Arial" w:cs="Arial"/>
                <w:b/>
                <w:bCs/>
                <w:color w:val="000000"/>
                <w:sz w:val="18"/>
                <w:szCs w:val="18"/>
                <w:lang w:eastAsia="es-ES"/>
              </w:rPr>
            </w:pPr>
            <w:r w:rsidRPr="00524780">
              <w:rPr>
                <w:rFonts w:ascii="Arial" w:eastAsia="Times New Roman" w:hAnsi="Arial" w:cs="Arial"/>
                <w:b/>
                <w:bCs/>
                <w:color w:val="000000"/>
                <w:sz w:val="18"/>
                <w:szCs w:val="18"/>
                <w:lang w:eastAsia="es-ES"/>
              </w:rPr>
              <w:t>55,6 %</w:t>
            </w:r>
          </w:p>
        </w:tc>
      </w:tr>
    </w:tbl>
    <w:p w14:paraId="02CDC012" w14:textId="03A06C97" w:rsidR="00C452F2" w:rsidRDefault="00C452F2" w:rsidP="00D17C12">
      <w:pPr>
        <w:keepNext/>
        <w:autoSpaceDE w:val="0"/>
        <w:autoSpaceDN w:val="0"/>
        <w:spacing w:before="240" w:after="240" w:line="240" w:lineRule="auto"/>
        <w:jc w:val="both"/>
        <w:rPr>
          <w:rFonts w:ascii="ArialMT" w:eastAsia="Aptos" w:hAnsi="ArialMT" w:cs="Times New Roman"/>
          <w:color w:val="000000"/>
        </w:rPr>
      </w:pPr>
      <w:r>
        <w:rPr>
          <w:rFonts w:ascii="ArialMT" w:eastAsia="Aptos" w:hAnsi="ArialMT" w:cs="Times New Roman"/>
          <w:color w:val="000000"/>
        </w:rPr>
        <w:lastRenderedPageBreak/>
        <w:t>L</w:t>
      </w:r>
      <w:r w:rsidRPr="00C452F2">
        <w:rPr>
          <w:rFonts w:ascii="ArialMT" w:eastAsia="Aptos" w:hAnsi="ArialMT" w:cs="Times New Roman"/>
          <w:color w:val="000000"/>
        </w:rPr>
        <w:t xml:space="preserve">a entidad adoptó el Protocolo de acoso sexual del MICIU, el cual es una adaptación del Protocolo de la AGE, así como la "Instrucción de la Subsecretaría de Ciencia e Innovación para prevención y detección de situaciones de acoso sexual y acoso por razón de sexo", remitida en </w:t>
      </w:r>
      <w:r>
        <w:rPr>
          <w:rFonts w:ascii="ArialMT" w:eastAsia="Aptos" w:hAnsi="ArialMT" w:cs="Times New Roman"/>
          <w:color w:val="000000"/>
        </w:rPr>
        <w:t>el ejercicio N.</w:t>
      </w:r>
    </w:p>
    <w:p w14:paraId="09891F45" w14:textId="0F470CB5" w:rsidR="00D17C12" w:rsidRPr="00D17C12" w:rsidRDefault="00D17C12" w:rsidP="00D17C12">
      <w:pPr>
        <w:keepNext/>
        <w:autoSpaceDE w:val="0"/>
        <w:autoSpaceDN w:val="0"/>
        <w:spacing w:before="240" w:after="240" w:line="240" w:lineRule="auto"/>
        <w:jc w:val="both"/>
        <w:rPr>
          <w:rFonts w:ascii="ArialMT" w:eastAsia="Aptos" w:hAnsi="ArialMT" w:cs="Times New Roman"/>
          <w:color w:val="000000"/>
        </w:rPr>
      </w:pPr>
      <w:bookmarkStart w:id="54" w:name="_Hlk180927989"/>
      <w:r w:rsidRPr="00D17C12">
        <w:rPr>
          <w:rFonts w:ascii="ArialMT" w:eastAsia="Aptos" w:hAnsi="ArialMT" w:cs="Times New Roman"/>
          <w:color w:val="000000"/>
        </w:rPr>
        <w:t xml:space="preserve">La </w:t>
      </w:r>
      <w:r w:rsidR="00AB588C" w:rsidRPr="00AB588C">
        <w:rPr>
          <w:rFonts w:ascii="ArialMT" w:eastAsia="Aptos" w:hAnsi="ArialMT" w:cs="Times New Roman"/>
          <w:color w:val="000000"/>
        </w:rPr>
        <w:t xml:space="preserve">composición </w:t>
      </w:r>
      <w:r w:rsidRPr="00D17C12">
        <w:rPr>
          <w:rFonts w:ascii="ArialMT" w:eastAsia="Aptos" w:hAnsi="ArialMT" w:cs="Times New Roman"/>
          <w:color w:val="000000"/>
        </w:rPr>
        <w:t xml:space="preserve">de la plantilla </w:t>
      </w:r>
      <w:r w:rsidR="003D35A8" w:rsidRPr="00D17C12">
        <w:rPr>
          <w:rFonts w:ascii="ArialMT" w:eastAsia="Aptos" w:hAnsi="ArialMT" w:cs="Times New Roman"/>
          <w:color w:val="000000"/>
        </w:rPr>
        <w:t>de la entidad</w:t>
      </w:r>
      <w:r w:rsidRPr="00D17C12">
        <w:rPr>
          <w:rFonts w:ascii="ArialMT" w:eastAsia="Aptos" w:hAnsi="ArialMT" w:cs="Times New Roman"/>
          <w:color w:val="000000"/>
        </w:rPr>
        <w:t xml:space="preserve"> a 31 de diciembre de</w:t>
      </w:r>
      <w:r w:rsidR="003D35A8">
        <w:rPr>
          <w:rFonts w:ascii="ArialMT" w:eastAsia="Aptos" w:hAnsi="ArialMT" w:cs="Times New Roman"/>
          <w:color w:val="000000"/>
        </w:rPr>
        <w:t>l ejercicio</w:t>
      </w:r>
      <w:r w:rsidRPr="00D17C12">
        <w:rPr>
          <w:rFonts w:ascii="ArialMT" w:eastAsia="Aptos" w:hAnsi="ArialMT" w:cs="Times New Roman"/>
          <w:color w:val="000000"/>
        </w:rPr>
        <w:t xml:space="preserve"> </w:t>
      </w:r>
      <w:r w:rsidR="003D35A8">
        <w:rPr>
          <w:rFonts w:ascii="ArialMT" w:eastAsia="Aptos" w:hAnsi="ArialMT" w:cs="Times New Roman"/>
          <w:color w:val="000000"/>
        </w:rPr>
        <w:t>N</w:t>
      </w:r>
      <w:r w:rsidRPr="00D17C12">
        <w:rPr>
          <w:rFonts w:ascii="ArialMT" w:eastAsia="Aptos" w:hAnsi="ArialMT" w:cs="Times New Roman"/>
          <w:color w:val="000000"/>
        </w:rPr>
        <w:t xml:space="preserve"> por género y categoría laboral</w:t>
      </w:r>
      <w:bookmarkEnd w:id="54"/>
      <w:r w:rsidRPr="00D17C12">
        <w:rPr>
          <w:rFonts w:ascii="ArialMT" w:eastAsia="Aptos" w:hAnsi="ArialMT" w:cs="Times New Roman"/>
          <w:color w:val="000000"/>
        </w:rPr>
        <w:t>, presenta el siguiente detalle:</w:t>
      </w:r>
    </w:p>
    <w:p w14:paraId="6C813FD4" w14:textId="4164BBCD" w:rsidR="00D17C12" w:rsidRPr="00D17C12" w:rsidRDefault="00D17C12" w:rsidP="003D35A8">
      <w:pPr>
        <w:keepNext/>
        <w:keepLines/>
        <w:spacing w:before="360" w:after="240" w:line="240" w:lineRule="auto"/>
        <w:jc w:val="center"/>
        <w:rPr>
          <w:rFonts w:ascii="Arial" w:eastAsia="Times New Roman" w:hAnsi="Arial" w:cs="Arial"/>
          <w:b/>
          <w:caps/>
          <w:szCs w:val="26"/>
          <w:u w:val="single"/>
          <w:lang w:eastAsia="es-ES"/>
        </w:rPr>
      </w:pPr>
      <w:bookmarkStart w:id="55" w:name="_Toc178857966"/>
      <w:r w:rsidRPr="00D17C12">
        <w:rPr>
          <w:rFonts w:ascii="Arial" w:eastAsia="Times New Roman" w:hAnsi="Arial" w:cs="Arial"/>
          <w:b/>
          <w:caps/>
          <w:szCs w:val="26"/>
          <w:u w:val="single"/>
          <w:lang w:eastAsia="es-ES"/>
        </w:rPr>
        <w:br/>
        <w:t xml:space="preserve">DISTRIBUCIÓN DEL PERSONAL POR CATEGORÍA Y GÉNERO. </w:t>
      </w:r>
      <w:bookmarkEnd w:id="55"/>
      <w:r w:rsidR="00C452F2" w:rsidRPr="00C452F2">
        <w:rPr>
          <w:rFonts w:ascii="Arial" w:eastAsia="Times New Roman" w:hAnsi="Arial" w:cs="Arial"/>
          <w:b/>
          <w:caps/>
          <w:szCs w:val="26"/>
          <w:u w:val="single"/>
          <w:lang w:eastAsia="es-ES"/>
        </w:rPr>
        <w:t xml:space="preserve">ejercicio </w:t>
      </w:r>
      <w:r w:rsidR="00C452F2">
        <w:rPr>
          <w:rFonts w:ascii="Arial" w:eastAsia="Times New Roman" w:hAnsi="Arial" w:cs="Arial"/>
          <w:b/>
          <w:caps/>
          <w:szCs w:val="26"/>
          <w:u w:val="single"/>
          <w:lang w:eastAsia="es-ES"/>
        </w:rPr>
        <w:t>N</w:t>
      </w:r>
    </w:p>
    <w:tbl>
      <w:tblPr>
        <w:tblW w:w="7620" w:type="dxa"/>
        <w:jc w:val="center"/>
        <w:tblCellMar>
          <w:left w:w="70" w:type="dxa"/>
          <w:right w:w="70" w:type="dxa"/>
        </w:tblCellMar>
        <w:tblLook w:val="04A0" w:firstRow="1" w:lastRow="0" w:firstColumn="1" w:lastColumn="0" w:noHBand="0" w:noVBand="1"/>
      </w:tblPr>
      <w:tblGrid>
        <w:gridCol w:w="2700"/>
        <w:gridCol w:w="1220"/>
        <w:gridCol w:w="1280"/>
        <w:gridCol w:w="1220"/>
        <w:gridCol w:w="1200"/>
      </w:tblGrid>
      <w:tr w:rsidR="00D17C12" w:rsidRPr="00D17C12" w14:paraId="6B7705EC" w14:textId="77777777" w:rsidTr="00F30689">
        <w:trPr>
          <w:trHeight w:val="345"/>
          <w:jc w:val="center"/>
        </w:trPr>
        <w:tc>
          <w:tcPr>
            <w:tcW w:w="2700" w:type="dxa"/>
            <w:tcBorders>
              <w:top w:val="single" w:sz="4" w:space="0" w:color="auto"/>
              <w:left w:val="single" w:sz="4" w:space="0" w:color="auto"/>
              <w:bottom w:val="nil"/>
              <w:right w:val="nil"/>
            </w:tcBorders>
            <w:shd w:val="clear" w:color="auto" w:fill="auto"/>
            <w:vAlign w:val="center"/>
            <w:hideMark/>
          </w:tcPr>
          <w:p w14:paraId="357A96D6"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 </w:t>
            </w:r>
          </w:p>
        </w:tc>
        <w:tc>
          <w:tcPr>
            <w:tcW w:w="1220" w:type="dxa"/>
            <w:tcBorders>
              <w:top w:val="single" w:sz="4" w:space="0" w:color="auto"/>
              <w:left w:val="single" w:sz="4" w:space="0" w:color="FFFFFF"/>
              <w:bottom w:val="single" w:sz="4" w:space="0" w:color="FFFFFF"/>
              <w:right w:val="single" w:sz="4" w:space="0" w:color="FFFFFF"/>
            </w:tcBorders>
            <w:shd w:val="clear" w:color="000000" w:fill="002E5D"/>
            <w:vAlign w:val="center"/>
            <w:hideMark/>
          </w:tcPr>
          <w:p w14:paraId="3AF95C18"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Mujeres</w:t>
            </w:r>
          </w:p>
        </w:tc>
        <w:tc>
          <w:tcPr>
            <w:tcW w:w="1280" w:type="dxa"/>
            <w:tcBorders>
              <w:top w:val="single" w:sz="4" w:space="0" w:color="auto"/>
              <w:left w:val="nil"/>
              <w:bottom w:val="single" w:sz="4" w:space="0" w:color="FFFFFF"/>
              <w:right w:val="single" w:sz="4" w:space="0" w:color="FFFFFF"/>
            </w:tcBorders>
            <w:shd w:val="clear" w:color="000000" w:fill="002E5D"/>
            <w:vAlign w:val="center"/>
            <w:hideMark/>
          </w:tcPr>
          <w:p w14:paraId="0B4EE215"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Hombres</w:t>
            </w:r>
          </w:p>
        </w:tc>
        <w:tc>
          <w:tcPr>
            <w:tcW w:w="1220" w:type="dxa"/>
            <w:tcBorders>
              <w:top w:val="single" w:sz="4" w:space="0" w:color="auto"/>
              <w:left w:val="nil"/>
              <w:bottom w:val="single" w:sz="4" w:space="0" w:color="FFFFFF"/>
              <w:right w:val="single" w:sz="4" w:space="0" w:color="FFFFFF"/>
            </w:tcBorders>
            <w:shd w:val="clear" w:color="000000" w:fill="002E5D"/>
            <w:vAlign w:val="center"/>
            <w:hideMark/>
          </w:tcPr>
          <w:p w14:paraId="6C43FF8A"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Total</w:t>
            </w:r>
          </w:p>
        </w:tc>
        <w:tc>
          <w:tcPr>
            <w:tcW w:w="1200" w:type="dxa"/>
            <w:tcBorders>
              <w:top w:val="nil"/>
              <w:left w:val="nil"/>
              <w:bottom w:val="nil"/>
              <w:right w:val="nil"/>
            </w:tcBorders>
            <w:shd w:val="clear" w:color="000000" w:fill="002E5D"/>
            <w:vAlign w:val="center"/>
            <w:hideMark/>
          </w:tcPr>
          <w:p w14:paraId="07AF4F04"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 Mujeres</w:t>
            </w:r>
          </w:p>
        </w:tc>
      </w:tr>
      <w:tr w:rsidR="00D17C12" w:rsidRPr="00D17C12" w14:paraId="7CC72194" w14:textId="77777777" w:rsidTr="00F30689">
        <w:trPr>
          <w:trHeight w:val="345"/>
          <w:jc w:val="center"/>
        </w:trPr>
        <w:tc>
          <w:tcPr>
            <w:tcW w:w="2700" w:type="dxa"/>
            <w:tcBorders>
              <w:top w:val="single" w:sz="4" w:space="0" w:color="FFFFFF"/>
              <w:left w:val="single" w:sz="4" w:space="0" w:color="auto"/>
              <w:bottom w:val="single" w:sz="4" w:space="0" w:color="FFFFFF"/>
              <w:right w:val="single" w:sz="4" w:space="0" w:color="FFFFFF"/>
            </w:tcBorders>
            <w:shd w:val="clear" w:color="000000" w:fill="002E5D"/>
            <w:vAlign w:val="center"/>
            <w:hideMark/>
          </w:tcPr>
          <w:p w14:paraId="502B14C9"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Funcionario propio</w:t>
            </w:r>
          </w:p>
        </w:tc>
        <w:tc>
          <w:tcPr>
            <w:tcW w:w="1220" w:type="dxa"/>
            <w:tcBorders>
              <w:top w:val="nil"/>
              <w:left w:val="nil"/>
              <w:bottom w:val="single" w:sz="4" w:space="0" w:color="FFFFFF"/>
              <w:right w:val="single" w:sz="4" w:space="0" w:color="FFFFFF"/>
            </w:tcBorders>
            <w:shd w:val="clear" w:color="000000" w:fill="002E5D"/>
            <w:vAlign w:val="center"/>
            <w:hideMark/>
          </w:tcPr>
          <w:p w14:paraId="1FC94C25"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9</w:t>
            </w:r>
          </w:p>
        </w:tc>
        <w:tc>
          <w:tcPr>
            <w:tcW w:w="1280" w:type="dxa"/>
            <w:tcBorders>
              <w:top w:val="nil"/>
              <w:left w:val="nil"/>
              <w:bottom w:val="single" w:sz="4" w:space="0" w:color="FFFFFF"/>
              <w:right w:val="single" w:sz="4" w:space="0" w:color="FFFFFF"/>
            </w:tcBorders>
            <w:shd w:val="clear" w:color="000000" w:fill="002E5D"/>
            <w:vAlign w:val="center"/>
            <w:hideMark/>
          </w:tcPr>
          <w:p w14:paraId="087AFB37"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36</w:t>
            </w:r>
          </w:p>
        </w:tc>
        <w:tc>
          <w:tcPr>
            <w:tcW w:w="1220" w:type="dxa"/>
            <w:tcBorders>
              <w:top w:val="nil"/>
              <w:left w:val="nil"/>
              <w:bottom w:val="single" w:sz="4" w:space="0" w:color="FFFFFF"/>
              <w:right w:val="single" w:sz="4" w:space="0" w:color="FFFFFF"/>
            </w:tcBorders>
            <w:shd w:val="clear" w:color="000000" w:fill="002E5D"/>
            <w:vAlign w:val="center"/>
            <w:hideMark/>
          </w:tcPr>
          <w:p w14:paraId="7104234D"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45</w:t>
            </w:r>
          </w:p>
        </w:tc>
        <w:tc>
          <w:tcPr>
            <w:tcW w:w="1200" w:type="dxa"/>
            <w:tcBorders>
              <w:top w:val="single" w:sz="4" w:space="0" w:color="FFFFFF"/>
              <w:left w:val="nil"/>
              <w:bottom w:val="single" w:sz="4" w:space="0" w:color="FFFFFF"/>
              <w:right w:val="single" w:sz="4" w:space="0" w:color="auto"/>
            </w:tcBorders>
            <w:shd w:val="clear" w:color="000000" w:fill="002E5D"/>
            <w:vAlign w:val="center"/>
            <w:hideMark/>
          </w:tcPr>
          <w:p w14:paraId="46CB3543"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20,00</w:t>
            </w:r>
          </w:p>
        </w:tc>
      </w:tr>
      <w:tr w:rsidR="00D17C12" w:rsidRPr="00D17C12" w14:paraId="1F0B0144" w14:textId="77777777" w:rsidTr="00F30689">
        <w:trPr>
          <w:trHeight w:val="345"/>
          <w:jc w:val="center"/>
        </w:trPr>
        <w:tc>
          <w:tcPr>
            <w:tcW w:w="2700" w:type="dxa"/>
            <w:tcBorders>
              <w:top w:val="single" w:sz="4" w:space="0" w:color="FFFFFF"/>
              <w:left w:val="single" w:sz="4" w:space="0" w:color="auto"/>
              <w:bottom w:val="nil"/>
              <w:right w:val="single" w:sz="4" w:space="0" w:color="auto"/>
            </w:tcBorders>
            <w:shd w:val="clear" w:color="auto" w:fill="auto"/>
            <w:vAlign w:val="center"/>
            <w:hideMark/>
          </w:tcPr>
          <w:p w14:paraId="7E602D96"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Administrativo</w:t>
            </w:r>
          </w:p>
        </w:tc>
        <w:tc>
          <w:tcPr>
            <w:tcW w:w="1220" w:type="dxa"/>
            <w:tcBorders>
              <w:top w:val="single" w:sz="4" w:space="0" w:color="FFFFFF"/>
              <w:left w:val="single" w:sz="4" w:space="0" w:color="auto"/>
              <w:bottom w:val="nil"/>
              <w:right w:val="single" w:sz="4" w:space="0" w:color="auto"/>
            </w:tcBorders>
            <w:shd w:val="clear" w:color="auto" w:fill="auto"/>
            <w:vAlign w:val="center"/>
            <w:hideMark/>
          </w:tcPr>
          <w:p w14:paraId="4AC1D964"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w:t>
            </w:r>
          </w:p>
        </w:tc>
        <w:tc>
          <w:tcPr>
            <w:tcW w:w="1280" w:type="dxa"/>
            <w:tcBorders>
              <w:top w:val="single" w:sz="4" w:space="0" w:color="FFFFFF"/>
              <w:left w:val="single" w:sz="4" w:space="0" w:color="auto"/>
              <w:bottom w:val="nil"/>
              <w:right w:val="single" w:sz="4" w:space="0" w:color="auto"/>
            </w:tcBorders>
            <w:shd w:val="clear" w:color="auto" w:fill="auto"/>
            <w:vAlign w:val="center"/>
            <w:hideMark/>
          </w:tcPr>
          <w:p w14:paraId="09BD9B96"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w:t>
            </w:r>
          </w:p>
        </w:tc>
        <w:tc>
          <w:tcPr>
            <w:tcW w:w="1220" w:type="dxa"/>
            <w:tcBorders>
              <w:top w:val="single" w:sz="4" w:space="0" w:color="FFFFFF"/>
              <w:left w:val="single" w:sz="4" w:space="0" w:color="auto"/>
              <w:bottom w:val="nil"/>
              <w:right w:val="single" w:sz="4" w:space="0" w:color="auto"/>
            </w:tcBorders>
            <w:shd w:val="clear" w:color="auto" w:fill="auto"/>
            <w:vAlign w:val="center"/>
            <w:hideMark/>
          </w:tcPr>
          <w:p w14:paraId="4A067D31"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w:t>
            </w:r>
          </w:p>
        </w:tc>
        <w:tc>
          <w:tcPr>
            <w:tcW w:w="1200" w:type="dxa"/>
            <w:tcBorders>
              <w:top w:val="nil"/>
              <w:left w:val="single" w:sz="4" w:space="0" w:color="auto"/>
              <w:bottom w:val="nil"/>
              <w:right w:val="single" w:sz="4" w:space="0" w:color="auto"/>
            </w:tcBorders>
            <w:shd w:val="clear" w:color="auto" w:fill="auto"/>
            <w:vAlign w:val="center"/>
            <w:hideMark/>
          </w:tcPr>
          <w:p w14:paraId="75FDA760"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 </w:t>
            </w:r>
          </w:p>
        </w:tc>
      </w:tr>
      <w:tr w:rsidR="00D17C12" w:rsidRPr="00D17C12" w14:paraId="38DF4DCA" w14:textId="77777777" w:rsidTr="00F30689">
        <w:trPr>
          <w:trHeight w:val="345"/>
          <w:jc w:val="center"/>
        </w:trPr>
        <w:tc>
          <w:tcPr>
            <w:tcW w:w="2700" w:type="dxa"/>
            <w:tcBorders>
              <w:top w:val="nil"/>
              <w:left w:val="single" w:sz="4" w:space="0" w:color="auto"/>
              <w:bottom w:val="nil"/>
              <w:right w:val="single" w:sz="4" w:space="0" w:color="auto"/>
            </w:tcBorders>
            <w:shd w:val="clear" w:color="auto" w:fill="auto"/>
            <w:vAlign w:val="center"/>
            <w:hideMark/>
          </w:tcPr>
          <w:p w14:paraId="043C5D0E"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Investigador</w:t>
            </w:r>
          </w:p>
        </w:tc>
        <w:tc>
          <w:tcPr>
            <w:tcW w:w="1220" w:type="dxa"/>
            <w:tcBorders>
              <w:top w:val="nil"/>
              <w:left w:val="single" w:sz="4" w:space="0" w:color="auto"/>
              <w:bottom w:val="nil"/>
              <w:right w:val="single" w:sz="4" w:space="0" w:color="auto"/>
            </w:tcBorders>
            <w:shd w:val="clear" w:color="auto" w:fill="auto"/>
            <w:vAlign w:val="center"/>
            <w:hideMark/>
          </w:tcPr>
          <w:p w14:paraId="1ACAA347"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7</w:t>
            </w:r>
          </w:p>
        </w:tc>
        <w:tc>
          <w:tcPr>
            <w:tcW w:w="1280" w:type="dxa"/>
            <w:tcBorders>
              <w:top w:val="nil"/>
              <w:left w:val="single" w:sz="4" w:space="0" w:color="auto"/>
              <w:bottom w:val="nil"/>
              <w:right w:val="single" w:sz="4" w:space="0" w:color="auto"/>
            </w:tcBorders>
            <w:shd w:val="clear" w:color="auto" w:fill="auto"/>
            <w:vAlign w:val="center"/>
            <w:hideMark/>
          </w:tcPr>
          <w:p w14:paraId="6AE68F51"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30</w:t>
            </w:r>
          </w:p>
        </w:tc>
        <w:tc>
          <w:tcPr>
            <w:tcW w:w="1220" w:type="dxa"/>
            <w:tcBorders>
              <w:top w:val="nil"/>
              <w:left w:val="single" w:sz="4" w:space="0" w:color="auto"/>
              <w:bottom w:val="nil"/>
              <w:right w:val="single" w:sz="4" w:space="0" w:color="auto"/>
            </w:tcBorders>
            <w:shd w:val="clear" w:color="auto" w:fill="auto"/>
            <w:vAlign w:val="center"/>
            <w:hideMark/>
          </w:tcPr>
          <w:p w14:paraId="2A14FCEE"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37</w:t>
            </w:r>
          </w:p>
        </w:tc>
        <w:tc>
          <w:tcPr>
            <w:tcW w:w="1200" w:type="dxa"/>
            <w:tcBorders>
              <w:top w:val="nil"/>
              <w:left w:val="single" w:sz="4" w:space="0" w:color="auto"/>
              <w:bottom w:val="nil"/>
              <w:right w:val="single" w:sz="4" w:space="0" w:color="auto"/>
            </w:tcBorders>
            <w:shd w:val="clear" w:color="auto" w:fill="auto"/>
            <w:vAlign w:val="center"/>
            <w:hideMark/>
          </w:tcPr>
          <w:p w14:paraId="0237FC86"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18,92</w:t>
            </w:r>
          </w:p>
        </w:tc>
      </w:tr>
      <w:tr w:rsidR="00D17C12" w:rsidRPr="00D17C12" w14:paraId="5BC9394E" w14:textId="77777777" w:rsidTr="00F30689">
        <w:trPr>
          <w:trHeight w:val="345"/>
          <w:jc w:val="center"/>
        </w:trPr>
        <w:tc>
          <w:tcPr>
            <w:tcW w:w="2700" w:type="dxa"/>
            <w:tcBorders>
              <w:top w:val="nil"/>
              <w:left w:val="single" w:sz="4" w:space="0" w:color="auto"/>
              <w:bottom w:val="single" w:sz="4" w:space="0" w:color="FFFFFF"/>
              <w:right w:val="single" w:sz="4" w:space="0" w:color="auto"/>
            </w:tcBorders>
            <w:shd w:val="clear" w:color="auto" w:fill="auto"/>
            <w:vAlign w:val="center"/>
            <w:hideMark/>
          </w:tcPr>
          <w:p w14:paraId="69B7FF32"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Técnico</w:t>
            </w:r>
          </w:p>
        </w:tc>
        <w:tc>
          <w:tcPr>
            <w:tcW w:w="1220" w:type="dxa"/>
            <w:tcBorders>
              <w:top w:val="nil"/>
              <w:left w:val="single" w:sz="4" w:space="0" w:color="auto"/>
              <w:bottom w:val="single" w:sz="4" w:space="0" w:color="FFFFFF"/>
              <w:right w:val="single" w:sz="4" w:space="0" w:color="auto"/>
            </w:tcBorders>
            <w:shd w:val="clear" w:color="auto" w:fill="auto"/>
            <w:vAlign w:val="center"/>
            <w:hideMark/>
          </w:tcPr>
          <w:p w14:paraId="52C61693"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w:t>
            </w:r>
          </w:p>
        </w:tc>
        <w:tc>
          <w:tcPr>
            <w:tcW w:w="1280" w:type="dxa"/>
            <w:tcBorders>
              <w:top w:val="nil"/>
              <w:left w:val="single" w:sz="4" w:space="0" w:color="auto"/>
              <w:bottom w:val="single" w:sz="4" w:space="0" w:color="FFFFFF"/>
              <w:right w:val="single" w:sz="4" w:space="0" w:color="auto"/>
            </w:tcBorders>
            <w:shd w:val="clear" w:color="auto" w:fill="auto"/>
            <w:vAlign w:val="center"/>
            <w:hideMark/>
          </w:tcPr>
          <w:p w14:paraId="145CF772"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4</w:t>
            </w:r>
          </w:p>
        </w:tc>
        <w:tc>
          <w:tcPr>
            <w:tcW w:w="1220" w:type="dxa"/>
            <w:tcBorders>
              <w:top w:val="nil"/>
              <w:left w:val="single" w:sz="4" w:space="0" w:color="auto"/>
              <w:bottom w:val="single" w:sz="4" w:space="0" w:color="FFFFFF"/>
              <w:right w:val="single" w:sz="4" w:space="0" w:color="auto"/>
            </w:tcBorders>
            <w:shd w:val="clear" w:color="auto" w:fill="auto"/>
            <w:vAlign w:val="center"/>
            <w:hideMark/>
          </w:tcPr>
          <w:p w14:paraId="4D8D956C"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6</w:t>
            </w:r>
          </w:p>
        </w:tc>
        <w:tc>
          <w:tcPr>
            <w:tcW w:w="1200" w:type="dxa"/>
            <w:tcBorders>
              <w:top w:val="nil"/>
              <w:left w:val="single" w:sz="4" w:space="0" w:color="auto"/>
              <w:bottom w:val="nil"/>
              <w:right w:val="single" w:sz="4" w:space="0" w:color="auto"/>
            </w:tcBorders>
            <w:shd w:val="clear" w:color="auto" w:fill="auto"/>
            <w:vAlign w:val="center"/>
            <w:hideMark/>
          </w:tcPr>
          <w:p w14:paraId="4BAA353D"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33,33</w:t>
            </w:r>
          </w:p>
        </w:tc>
      </w:tr>
      <w:tr w:rsidR="00D17C12" w:rsidRPr="00D17C12" w14:paraId="568123A8" w14:textId="77777777" w:rsidTr="00F30689">
        <w:trPr>
          <w:trHeight w:val="345"/>
          <w:jc w:val="center"/>
        </w:trPr>
        <w:tc>
          <w:tcPr>
            <w:tcW w:w="2700" w:type="dxa"/>
            <w:tcBorders>
              <w:top w:val="single" w:sz="4" w:space="0" w:color="FFFFFF"/>
              <w:left w:val="single" w:sz="4" w:space="0" w:color="auto"/>
              <w:bottom w:val="single" w:sz="4" w:space="0" w:color="FFFFFF"/>
              <w:right w:val="single" w:sz="4" w:space="0" w:color="FFFFFF"/>
            </w:tcBorders>
            <w:shd w:val="clear" w:color="000000" w:fill="002E5D"/>
            <w:vAlign w:val="center"/>
            <w:hideMark/>
          </w:tcPr>
          <w:p w14:paraId="51A83E80"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Laboral Propio</w:t>
            </w:r>
          </w:p>
        </w:tc>
        <w:tc>
          <w:tcPr>
            <w:tcW w:w="1220" w:type="dxa"/>
            <w:tcBorders>
              <w:top w:val="single" w:sz="4" w:space="0" w:color="FFFFFF"/>
              <w:left w:val="nil"/>
              <w:bottom w:val="single" w:sz="4" w:space="0" w:color="FFFFFF"/>
              <w:right w:val="single" w:sz="4" w:space="0" w:color="FFFFFF"/>
            </w:tcBorders>
            <w:shd w:val="clear" w:color="000000" w:fill="002E5D"/>
            <w:vAlign w:val="center"/>
            <w:hideMark/>
          </w:tcPr>
          <w:p w14:paraId="3E72942F"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152</w:t>
            </w:r>
          </w:p>
        </w:tc>
        <w:tc>
          <w:tcPr>
            <w:tcW w:w="1280" w:type="dxa"/>
            <w:tcBorders>
              <w:top w:val="single" w:sz="4" w:space="0" w:color="FFFFFF"/>
              <w:left w:val="nil"/>
              <w:bottom w:val="single" w:sz="4" w:space="0" w:color="FFFFFF"/>
              <w:right w:val="single" w:sz="4" w:space="0" w:color="FFFFFF"/>
            </w:tcBorders>
            <w:shd w:val="clear" w:color="000000" w:fill="002E5D"/>
            <w:vAlign w:val="center"/>
            <w:hideMark/>
          </w:tcPr>
          <w:p w14:paraId="4CABA730"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249</w:t>
            </w:r>
          </w:p>
        </w:tc>
        <w:tc>
          <w:tcPr>
            <w:tcW w:w="1220" w:type="dxa"/>
            <w:tcBorders>
              <w:top w:val="nil"/>
              <w:left w:val="nil"/>
              <w:bottom w:val="single" w:sz="4" w:space="0" w:color="FFFFFF"/>
              <w:right w:val="single" w:sz="4" w:space="0" w:color="FFFFFF"/>
            </w:tcBorders>
            <w:shd w:val="clear" w:color="000000" w:fill="002E5D"/>
            <w:vAlign w:val="center"/>
            <w:hideMark/>
          </w:tcPr>
          <w:p w14:paraId="7039CDA7"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401</w:t>
            </w:r>
          </w:p>
        </w:tc>
        <w:tc>
          <w:tcPr>
            <w:tcW w:w="1200" w:type="dxa"/>
            <w:tcBorders>
              <w:top w:val="single" w:sz="4" w:space="0" w:color="FFFFFF"/>
              <w:left w:val="nil"/>
              <w:bottom w:val="single" w:sz="4" w:space="0" w:color="FFFFFF"/>
              <w:right w:val="single" w:sz="4" w:space="0" w:color="auto"/>
            </w:tcBorders>
            <w:shd w:val="clear" w:color="000000" w:fill="002E5D"/>
            <w:vAlign w:val="center"/>
            <w:hideMark/>
          </w:tcPr>
          <w:p w14:paraId="74936B1D"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37,91 %</w:t>
            </w:r>
          </w:p>
        </w:tc>
      </w:tr>
      <w:tr w:rsidR="00D17C12" w:rsidRPr="00D17C12" w14:paraId="09DF8D1C" w14:textId="77777777" w:rsidTr="00F30689">
        <w:trPr>
          <w:trHeight w:val="345"/>
          <w:jc w:val="center"/>
        </w:trPr>
        <w:tc>
          <w:tcPr>
            <w:tcW w:w="2700" w:type="dxa"/>
            <w:tcBorders>
              <w:top w:val="single" w:sz="4" w:space="0" w:color="FFFFFF"/>
              <w:left w:val="single" w:sz="4" w:space="0" w:color="auto"/>
              <w:bottom w:val="nil"/>
              <w:right w:val="single" w:sz="4" w:space="0" w:color="auto"/>
            </w:tcBorders>
            <w:shd w:val="clear" w:color="auto" w:fill="auto"/>
            <w:vAlign w:val="center"/>
            <w:hideMark/>
          </w:tcPr>
          <w:p w14:paraId="3341C211"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Director</w:t>
            </w:r>
          </w:p>
        </w:tc>
        <w:tc>
          <w:tcPr>
            <w:tcW w:w="1220" w:type="dxa"/>
            <w:tcBorders>
              <w:top w:val="single" w:sz="4" w:space="0" w:color="FFFFFF"/>
              <w:left w:val="single" w:sz="4" w:space="0" w:color="auto"/>
              <w:bottom w:val="nil"/>
              <w:right w:val="single" w:sz="4" w:space="0" w:color="auto"/>
            </w:tcBorders>
            <w:shd w:val="clear" w:color="auto" w:fill="auto"/>
            <w:vAlign w:val="center"/>
            <w:hideMark/>
          </w:tcPr>
          <w:p w14:paraId="7CBEDE70"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w:t>
            </w:r>
          </w:p>
        </w:tc>
        <w:tc>
          <w:tcPr>
            <w:tcW w:w="1280" w:type="dxa"/>
            <w:tcBorders>
              <w:top w:val="single" w:sz="4" w:space="0" w:color="FFFFFF"/>
              <w:left w:val="single" w:sz="4" w:space="0" w:color="auto"/>
              <w:bottom w:val="nil"/>
              <w:right w:val="single" w:sz="4" w:space="0" w:color="auto"/>
            </w:tcBorders>
            <w:shd w:val="clear" w:color="auto" w:fill="auto"/>
            <w:vAlign w:val="center"/>
            <w:hideMark/>
          </w:tcPr>
          <w:p w14:paraId="41686DD7"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w:t>
            </w:r>
          </w:p>
        </w:tc>
        <w:tc>
          <w:tcPr>
            <w:tcW w:w="1220" w:type="dxa"/>
            <w:tcBorders>
              <w:top w:val="single" w:sz="4" w:space="0" w:color="FFFFFF"/>
              <w:left w:val="single" w:sz="4" w:space="0" w:color="auto"/>
              <w:bottom w:val="nil"/>
              <w:right w:val="single" w:sz="4" w:space="0" w:color="auto"/>
            </w:tcBorders>
            <w:shd w:val="clear" w:color="auto" w:fill="auto"/>
            <w:vAlign w:val="center"/>
            <w:hideMark/>
          </w:tcPr>
          <w:p w14:paraId="5E4AB462"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w:t>
            </w:r>
          </w:p>
        </w:tc>
        <w:tc>
          <w:tcPr>
            <w:tcW w:w="1200" w:type="dxa"/>
            <w:tcBorders>
              <w:top w:val="nil"/>
              <w:left w:val="single" w:sz="4" w:space="0" w:color="auto"/>
              <w:bottom w:val="nil"/>
              <w:right w:val="single" w:sz="4" w:space="0" w:color="auto"/>
            </w:tcBorders>
            <w:shd w:val="clear" w:color="auto" w:fill="auto"/>
            <w:vAlign w:val="center"/>
            <w:hideMark/>
          </w:tcPr>
          <w:p w14:paraId="72F7074A"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 </w:t>
            </w:r>
          </w:p>
        </w:tc>
      </w:tr>
      <w:tr w:rsidR="00D17C12" w:rsidRPr="00D17C12" w14:paraId="2BC43DF2" w14:textId="77777777" w:rsidTr="00F30689">
        <w:trPr>
          <w:trHeight w:val="345"/>
          <w:jc w:val="center"/>
        </w:trPr>
        <w:tc>
          <w:tcPr>
            <w:tcW w:w="2700" w:type="dxa"/>
            <w:tcBorders>
              <w:top w:val="nil"/>
              <w:left w:val="single" w:sz="4" w:space="0" w:color="auto"/>
              <w:bottom w:val="nil"/>
              <w:right w:val="single" w:sz="4" w:space="0" w:color="auto"/>
            </w:tcBorders>
            <w:shd w:val="clear" w:color="auto" w:fill="auto"/>
            <w:vAlign w:val="center"/>
            <w:hideMark/>
          </w:tcPr>
          <w:p w14:paraId="60351BF3"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Administrativo</w:t>
            </w:r>
          </w:p>
        </w:tc>
        <w:tc>
          <w:tcPr>
            <w:tcW w:w="1220" w:type="dxa"/>
            <w:tcBorders>
              <w:top w:val="nil"/>
              <w:left w:val="single" w:sz="4" w:space="0" w:color="auto"/>
              <w:bottom w:val="nil"/>
              <w:right w:val="single" w:sz="4" w:space="0" w:color="auto"/>
            </w:tcBorders>
            <w:shd w:val="clear" w:color="auto" w:fill="auto"/>
            <w:vAlign w:val="center"/>
            <w:hideMark/>
          </w:tcPr>
          <w:p w14:paraId="707E1CA1"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39</w:t>
            </w:r>
          </w:p>
        </w:tc>
        <w:tc>
          <w:tcPr>
            <w:tcW w:w="1280" w:type="dxa"/>
            <w:tcBorders>
              <w:top w:val="nil"/>
              <w:left w:val="single" w:sz="4" w:space="0" w:color="auto"/>
              <w:bottom w:val="nil"/>
              <w:right w:val="single" w:sz="4" w:space="0" w:color="auto"/>
            </w:tcBorders>
            <w:shd w:val="clear" w:color="auto" w:fill="auto"/>
            <w:vAlign w:val="center"/>
            <w:hideMark/>
          </w:tcPr>
          <w:p w14:paraId="311D4726"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15</w:t>
            </w:r>
          </w:p>
        </w:tc>
        <w:tc>
          <w:tcPr>
            <w:tcW w:w="1220" w:type="dxa"/>
            <w:tcBorders>
              <w:top w:val="nil"/>
              <w:left w:val="single" w:sz="4" w:space="0" w:color="auto"/>
              <w:bottom w:val="nil"/>
              <w:right w:val="single" w:sz="4" w:space="0" w:color="auto"/>
            </w:tcBorders>
            <w:shd w:val="clear" w:color="auto" w:fill="auto"/>
            <w:vAlign w:val="center"/>
            <w:hideMark/>
          </w:tcPr>
          <w:p w14:paraId="4B3F3D9E"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54</w:t>
            </w:r>
          </w:p>
        </w:tc>
        <w:tc>
          <w:tcPr>
            <w:tcW w:w="1200" w:type="dxa"/>
            <w:tcBorders>
              <w:top w:val="nil"/>
              <w:left w:val="single" w:sz="4" w:space="0" w:color="auto"/>
              <w:bottom w:val="nil"/>
              <w:right w:val="single" w:sz="4" w:space="0" w:color="auto"/>
            </w:tcBorders>
            <w:shd w:val="clear" w:color="auto" w:fill="auto"/>
            <w:vAlign w:val="center"/>
            <w:hideMark/>
          </w:tcPr>
          <w:p w14:paraId="542BB4CF"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72,22</w:t>
            </w:r>
          </w:p>
        </w:tc>
      </w:tr>
      <w:tr w:rsidR="00D17C12" w:rsidRPr="00D17C12" w14:paraId="0324A9B9" w14:textId="77777777" w:rsidTr="00F30689">
        <w:trPr>
          <w:trHeight w:val="345"/>
          <w:jc w:val="center"/>
        </w:trPr>
        <w:tc>
          <w:tcPr>
            <w:tcW w:w="2700" w:type="dxa"/>
            <w:tcBorders>
              <w:top w:val="nil"/>
              <w:left w:val="single" w:sz="4" w:space="0" w:color="auto"/>
              <w:bottom w:val="nil"/>
              <w:right w:val="single" w:sz="4" w:space="0" w:color="auto"/>
            </w:tcBorders>
            <w:shd w:val="clear" w:color="auto" w:fill="auto"/>
            <w:vAlign w:val="center"/>
            <w:hideMark/>
          </w:tcPr>
          <w:p w14:paraId="2289311A"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Técnico</w:t>
            </w:r>
          </w:p>
        </w:tc>
        <w:tc>
          <w:tcPr>
            <w:tcW w:w="1220" w:type="dxa"/>
            <w:tcBorders>
              <w:top w:val="nil"/>
              <w:left w:val="single" w:sz="4" w:space="0" w:color="auto"/>
              <w:bottom w:val="nil"/>
              <w:right w:val="single" w:sz="4" w:space="0" w:color="auto"/>
            </w:tcBorders>
            <w:shd w:val="clear" w:color="auto" w:fill="auto"/>
            <w:vAlign w:val="center"/>
            <w:hideMark/>
          </w:tcPr>
          <w:p w14:paraId="042D712A"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w:t>
            </w:r>
          </w:p>
        </w:tc>
        <w:tc>
          <w:tcPr>
            <w:tcW w:w="1280" w:type="dxa"/>
            <w:tcBorders>
              <w:top w:val="nil"/>
              <w:left w:val="single" w:sz="4" w:space="0" w:color="auto"/>
              <w:bottom w:val="nil"/>
              <w:right w:val="single" w:sz="4" w:space="0" w:color="auto"/>
            </w:tcBorders>
            <w:shd w:val="clear" w:color="auto" w:fill="auto"/>
            <w:vAlign w:val="center"/>
            <w:hideMark/>
          </w:tcPr>
          <w:p w14:paraId="5E5B0D01"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52</w:t>
            </w:r>
          </w:p>
        </w:tc>
        <w:tc>
          <w:tcPr>
            <w:tcW w:w="1220" w:type="dxa"/>
            <w:tcBorders>
              <w:top w:val="nil"/>
              <w:left w:val="single" w:sz="4" w:space="0" w:color="auto"/>
              <w:bottom w:val="nil"/>
              <w:right w:val="single" w:sz="4" w:space="0" w:color="auto"/>
            </w:tcBorders>
            <w:shd w:val="clear" w:color="auto" w:fill="auto"/>
            <w:vAlign w:val="center"/>
            <w:hideMark/>
          </w:tcPr>
          <w:p w14:paraId="660EDAC5"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55</w:t>
            </w:r>
          </w:p>
        </w:tc>
        <w:tc>
          <w:tcPr>
            <w:tcW w:w="1200" w:type="dxa"/>
            <w:tcBorders>
              <w:top w:val="nil"/>
              <w:left w:val="single" w:sz="4" w:space="0" w:color="auto"/>
              <w:bottom w:val="nil"/>
              <w:right w:val="single" w:sz="4" w:space="0" w:color="auto"/>
            </w:tcBorders>
            <w:shd w:val="clear" w:color="auto" w:fill="auto"/>
            <w:vAlign w:val="center"/>
            <w:hideMark/>
          </w:tcPr>
          <w:p w14:paraId="62EB979F"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5,45</w:t>
            </w:r>
          </w:p>
        </w:tc>
      </w:tr>
      <w:tr w:rsidR="00D17C12" w:rsidRPr="00D17C12" w14:paraId="4FBB71CE" w14:textId="77777777" w:rsidTr="00F30689">
        <w:trPr>
          <w:trHeight w:val="345"/>
          <w:jc w:val="center"/>
        </w:trPr>
        <w:tc>
          <w:tcPr>
            <w:tcW w:w="2700" w:type="dxa"/>
            <w:tcBorders>
              <w:top w:val="nil"/>
              <w:left w:val="single" w:sz="4" w:space="0" w:color="auto"/>
              <w:bottom w:val="nil"/>
              <w:right w:val="single" w:sz="4" w:space="0" w:color="auto"/>
            </w:tcBorders>
            <w:shd w:val="clear" w:color="auto" w:fill="auto"/>
            <w:vAlign w:val="center"/>
            <w:hideMark/>
          </w:tcPr>
          <w:p w14:paraId="308FD475"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Enseñanza/Investigador</w:t>
            </w:r>
          </w:p>
        </w:tc>
        <w:tc>
          <w:tcPr>
            <w:tcW w:w="1220" w:type="dxa"/>
            <w:tcBorders>
              <w:top w:val="nil"/>
              <w:left w:val="single" w:sz="4" w:space="0" w:color="auto"/>
              <w:bottom w:val="nil"/>
              <w:right w:val="single" w:sz="4" w:space="0" w:color="auto"/>
            </w:tcBorders>
            <w:shd w:val="clear" w:color="auto" w:fill="auto"/>
            <w:vAlign w:val="center"/>
            <w:hideMark/>
          </w:tcPr>
          <w:p w14:paraId="18D65377"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44</w:t>
            </w:r>
          </w:p>
        </w:tc>
        <w:tc>
          <w:tcPr>
            <w:tcW w:w="1280" w:type="dxa"/>
            <w:tcBorders>
              <w:top w:val="nil"/>
              <w:left w:val="single" w:sz="4" w:space="0" w:color="auto"/>
              <w:bottom w:val="nil"/>
              <w:right w:val="single" w:sz="4" w:space="0" w:color="auto"/>
            </w:tcBorders>
            <w:shd w:val="clear" w:color="auto" w:fill="auto"/>
            <w:vAlign w:val="center"/>
            <w:hideMark/>
          </w:tcPr>
          <w:p w14:paraId="714CC73B"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52</w:t>
            </w:r>
          </w:p>
        </w:tc>
        <w:tc>
          <w:tcPr>
            <w:tcW w:w="1220" w:type="dxa"/>
            <w:tcBorders>
              <w:top w:val="nil"/>
              <w:left w:val="single" w:sz="4" w:space="0" w:color="auto"/>
              <w:bottom w:val="nil"/>
              <w:right w:val="single" w:sz="4" w:space="0" w:color="auto"/>
            </w:tcBorders>
            <w:shd w:val="clear" w:color="auto" w:fill="auto"/>
            <w:vAlign w:val="center"/>
            <w:hideMark/>
          </w:tcPr>
          <w:p w14:paraId="29841BD2"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96</w:t>
            </w:r>
          </w:p>
        </w:tc>
        <w:tc>
          <w:tcPr>
            <w:tcW w:w="1200" w:type="dxa"/>
            <w:tcBorders>
              <w:top w:val="nil"/>
              <w:left w:val="single" w:sz="4" w:space="0" w:color="auto"/>
              <w:bottom w:val="nil"/>
              <w:right w:val="single" w:sz="4" w:space="0" w:color="auto"/>
            </w:tcBorders>
            <w:shd w:val="clear" w:color="auto" w:fill="auto"/>
            <w:vAlign w:val="center"/>
            <w:hideMark/>
          </w:tcPr>
          <w:p w14:paraId="4C2C04A8"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45,83</w:t>
            </w:r>
          </w:p>
        </w:tc>
      </w:tr>
      <w:tr w:rsidR="00D17C12" w:rsidRPr="00D17C12" w14:paraId="26036556" w14:textId="77777777" w:rsidTr="00F30689">
        <w:trPr>
          <w:trHeight w:val="345"/>
          <w:jc w:val="center"/>
        </w:trPr>
        <w:tc>
          <w:tcPr>
            <w:tcW w:w="2700" w:type="dxa"/>
            <w:tcBorders>
              <w:top w:val="nil"/>
              <w:left w:val="single" w:sz="4" w:space="0" w:color="auto"/>
              <w:bottom w:val="single" w:sz="4" w:space="0" w:color="FFFFFF"/>
              <w:right w:val="single" w:sz="4" w:space="0" w:color="auto"/>
            </w:tcBorders>
            <w:shd w:val="clear" w:color="auto" w:fill="auto"/>
            <w:vAlign w:val="center"/>
            <w:hideMark/>
          </w:tcPr>
          <w:p w14:paraId="6509BE54"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Ingeniero</w:t>
            </w:r>
          </w:p>
        </w:tc>
        <w:tc>
          <w:tcPr>
            <w:tcW w:w="1220" w:type="dxa"/>
            <w:tcBorders>
              <w:top w:val="nil"/>
              <w:left w:val="single" w:sz="4" w:space="0" w:color="auto"/>
              <w:bottom w:val="single" w:sz="4" w:space="0" w:color="FFFFFF"/>
              <w:right w:val="single" w:sz="4" w:space="0" w:color="auto"/>
            </w:tcBorders>
            <w:shd w:val="clear" w:color="auto" w:fill="auto"/>
            <w:vAlign w:val="center"/>
            <w:hideMark/>
          </w:tcPr>
          <w:p w14:paraId="41D79C32"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66</w:t>
            </w:r>
          </w:p>
        </w:tc>
        <w:tc>
          <w:tcPr>
            <w:tcW w:w="1280" w:type="dxa"/>
            <w:tcBorders>
              <w:top w:val="nil"/>
              <w:left w:val="single" w:sz="4" w:space="0" w:color="auto"/>
              <w:bottom w:val="single" w:sz="4" w:space="0" w:color="FFFFFF"/>
              <w:right w:val="single" w:sz="4" w:space="0" w:color="auto"/>
            </w:tcBorders>
            <w:shd w:val="clear" w:color="auto" w:fill="auto"/>
            <w:vAlign w:val="center"/>
            <w:hideMark/>
          </w:tcPr>
          <w:p w14:paraId="078FF16D"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129</w:t>
            </w:r>
          </w:p>
        </w:tc>
        <w:tc>
          <w:tcPr>
            <w:tcW w:w="1220" w:type="dxa"/>
            <w:tcBorders>
              <w:top w:val="nil"/>
              <w:left w:val="single" w:sz="4" w:space="0" w:color="auto"/>
              <w:bottom w:val="single" w:sz="4" w:space="0" w:color="FFFFFF"/>
              <w:right w:val="single" w:sz="4" w:space="0" w:color="auto"/>
            </w:tcBorders>
            <w:shd w:val="clear" w:color="auto" w:fill="auto"/>
            <w:vAlign w:val="center"/>
            <w:hideMark/>
          </w:tcPr>
          <w:p w14:paraId="382D8C1C"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195</w:t>
            </w:r>
          </w:p>
        </w:tc>
        <w:tc>
          <w:tcPr>
            <w:tcW w:w="1200" w:type="dxa"/>
            <w:tcBorders>
              <w:top w:val="nil"/>
              <w:left w:val="single" w:sz="4" w:space="0" w:color="auto"/>
              <w:bottom w:val="nil"/>
              <w:right w:val="single" w:sz="4" w:space="0" w:color="auto"/>
            </w:tcBorders>
            <w:shd w:val="clear" w:color="auto" w:fill="auto"/>
            <w:vAlign w:val="center"/>
            <w:hideMark/>
          </w:tcPr>
          <w:p w14:paraId="4664D9C6"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33,85</w:t>
            </w:r>
          </w:p>
        </w:tc>
      </w:tr>
      <w:tr w:rsidR="00D17C12" w:rsidRPr="00D17C12" w14:paraId="7F8CD58E" w14:textId="77777777" w:rsidTr="00F30689">
        <w:trPr>
          <w:trHeight w:val="345"/>
          <w:jc w:val="center"/>
        </w:trPr>
        <w:tc>
          <w:tcPr>
            <w:tcW w:w="2700" w:type="dxa"/>
            <w:tcBorders>
              <w:top w:val="single" w:sz="4" w:space="0" w:color="FFFFFF"/>
              <w:left w:val="single" w:sz="4" w:space="0" w:color="auto"/>
              <w:bottom w:val="single" w:sz="4" w:space="0" w:color="FFFFFF"/>
              <w:right w:val="single" w:sz="4" w:space="0" w:color="FFFFFF"/>
            </w:tcBorders>
            <w:shd w:val="clear" w:color="000000" w:fill="002E5D"/>
            <w:vAlign w:val="center"/>
            <w:hideMark/>
          </w:tcPr>
          <w:p w14:paraId="6B535700" w14:textId="3E0F0802"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 xml:space="preserve">Funcionario </w:t>
            </w:r>
            <w:r w:rsidR="00C452F2">
              <w:rPr>
                <w:rFonts w:ascii="Arial" w:eastAsia="Times New Roman" w:hAnsi="Arial" w:cs="Arial"/>
                <w:b/>
                <w:bCs/>
                <w:color w:val="FFFFFF"/>
                <w:sz w:val="18"/>
                <w:szCs w:val="18"/>
                <w:lang w:eastAsia="es-ES"/>
              </w:rPr>
              <w:t>Co</w:t>
            </w:r>
            <w:r w:rsidR="00C452F2" w:rsidRPr="00C452F2">
              <w:rPr>
                <w:rFonts w:ascii="Arial" w:eastAsia="Times New Roman" w:hAnsi="Arial" w:cs="Arial"/>
                <w:b/>
                <w:bCs/>
                <w:color w:val="FFFFFF"/>
                <w:sz w:val="18"/>
                <w:szCs w:val="18"/>
                <w:lang w:eastAsia="es-ES"/>
              </w:rPr>
              <w:t>nvenio</w:t>
            </w:r>
          </w:p>
        </w:tc>
        <w:tc>
          <w:tcPr>
            <w:tcW w:w="1220" w:type="dxa"/>
            <w:tcBorders>
              <w:top w:val="single" w:sz="4" w:space="0" w:color="FFFFFF"/>
              <w:left w:val="nil"/>
              <w:bottom w:val="single" w:sz="4" w:space="0" w:color="FFFFFF"/>
              <w:right w:val="single" w:sz="4" w:space="0" w:color="FFFFFF"/>
            </w:tcBorders>
            <w:shd w:val="clear" w:color="000000" w:fill="002E5D"/>
            <w:vAlign w:val="center"/>
            <w:hideMark/>
          </w:tcPr>
          <w:p w14:paraId="773D9521"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1</w:t>
            </w:r>
          </w:p>
        </w:tc>
        <w:tc>
          <w:tcPr>
            <w:tcW w:w="1280" w:type="dxa"/>
            <w:tcBorders>
              <w:top w:val="single" w:sz="4" w:space="0" w:color="FFFFFF"/>
              <w:left w:val="nil"/>
              <w:bottom w:val="single" w:sz="4" w:space="0" w:color="FFFFFF"/>
              <w:right w:val="single" w:sz="4" w:space="0" w:color="FFFFFF"/>
            </w:tcBorders>
            <w:shd w:val="clear" w:color="000000" w:fill="002E5D"/>
            <w:vAlign w:val="center"/>
            <w:hideMark/>
          </w:tcPr>
          <w:p w14:paraId="108F1631"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4</w:t>
            </w:r>
          </w:p>
        </w:tc>
        <w:tc>
          <w:tcPr>
            <w:tcW w:w="1220" w:type="dxa"/>
            <w:tcBorders>
              <w:top w:val="single" w:sz="4" w:space="0" w:color="FFFFFF"/>
              <w:left w:val="nil"/>
              <w:bottom w:val="single" w:sz="4" w:space="0" w:color="FFFFFF"/>
              <w:right w:val="single" w:sz="4" w:space="0" w:color="FFFFFF"/>
            </w:tcBorders>
            <w:shd w:val="clear" w:color="000000" w:fill="002E5D"/>
            <w:vAlign w:val="center"/>
            <w:hideMark/>
          </w:tcPr>
          <w:p w14:paraId="5C530B60"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5</w:t>
            </w:r>
          </w:p>
        </w:tc>
        <w:tc>
          <w:tcPr>
            <w:tcW w:w="1200" w:type="dxa"/>
            <w:tcBorders>
              <w:top w:val="single" w:sz="4" w:space="0" w:color="FFFFFF"/>
              <w:left w:val="nil"/>
              <w:bottom w:val="single" w:sz="4" w:space="0" w:color="FFFFFF"/>
              <w:right w:val="single" w:sz="4" w:space="0" w:color="auto"/>
            </w:tcBorders>
            <w:shd w:val="clear" w:color="000000" w:fill="002E5D"/>
            <w:vAlign w:val="center"/>
            <w:hideMark/>
          </w:tcPr>
          <w:p w14:paraId="78E836D7"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20,00</w:t>
            </w:r>
          </w:p>
        </w:tc>
      </w:tr>
      <w:tr w:rsidR="00D17C12" w:rsidRPr="00D17C12" w14:paraId="59F99EA3" w14:textId="77777777" w:rsidTr="00F30689">
        <w:trPr>
          <w:trHeight w:val="345"/>
          <w:jc w:val="center"/>
        </w:trPr>
        <w:tc>
          <w:tcPr>
            <w:tcW w:w="2700" w:type="dxa"/>
            <w:tcBorders>
              <w:top w:val="single" w:sz="4" w:space="0" w:color="FFFFFF"/>
              <w:left w:val="single" w:sz="4" w:space="0" w:color="auto"/>
              <w:bottom w:val="nil"/>
              <w:right w:val="single" w:sz="4" w:space="0" w:color="auto"/>
            </w:tcBorders>
            <w:shd w:val="clear" w:color="auto" w:fill="auto"/>
            <w:vAlign w:val="center"/>
            <w:hideMark/>
          </w:tcPr>
          <w:p w14:paraId="58E9A7BD"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Investigador</w:t>
            </w:r>
          </w:p>
        </w:tc>
        <w:tc>
          <w:tcPr>
            <w:tcW w:w="1220" w:type="dxa"/>
            <w:tcBorders>
              <w:top w:val="single" w:sz="4" w:space="0" w:color="FFFFFF"/>
              <w:left w:val="single" w:sz="4" w:space="0" w:color="auto"/>
              <w:bottom w:val="nil"/>
              <w:right w:val="single" w:sz="4" w:space="0" w:color="auto"/>
            </w:tcBorders>
            <w:shd w:val="clear" w:color="auto" w:fill="auto"/>
            <w:vAlign w:val="center"/>
            <w:hideMark/>
          </w:tcPr>
          <w:p w14:paraId="16D4E0F1"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w:t>
            </w:r>
          </w:p>
        </w:tc>
        <w:tc>
          <w:tcPr>
            <w:tcW w:w="1280" w:type="dxa"/>
            <w:tcBorders>
              <w:top w:val="single" w:sz="4" w:space="0" w:color="FFFFFF"/>
              <w:left w:val="single" w:sz="4" w:space="0" w:color="auto"/>
              <w:bottom w:val="nil"/>
              <w:right w:val="single" w:sz="4" w:space="0" w:color="auto"/>
            </w:tcBorders>
            <w:shd w:val="clear" w:color="auto" w:fill="auto"/>
            <w:vAlign w:val="center"/>
            <w:hideMark/>
          </w:tcPr>
          <w:p w14:paraId="7FC64AE0"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w:t>
            </w:r>
          </w:p>
        </w:tc>
        <w:tc>
          <w:tcPr>
            <w:tcW w:w="1220" w:type="dxa"/>
            <w:tcBorders>
              <w:top w:val="single" w:sz="4" w:space="0" w:color="FFFFFF"/>
              <w:left w:val="single" w:sz="4" w:space="0" w:color="auto"/>
              <w:bottom w:val="nil"/>
              <w:right w:val="single" w:sz="4" w:space="0" w:color="auto"/>
            </w:tcBorders>
            <w:shd w:val="clear" w:color="auto" w:fill="auto"/>
            <w:vAlign w:val="center"/>
            <w:hideMark/>
          </w:tcPr>
          <w:p w14:paraId="75335E98"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w:t>
            </w:r>
          </w:p>
        </w:tc>
        <w:tc>
          <w:tcPr>
            <w:tcW w:w="1200" w:type="dxa"/>
            <w:tcBorders>
              <w:top w:val="nil"/>
              <w:left w:val="single" w:sz="4" w:space="0" w:color="auto"/>
              <w:bottom w:val="nil"/>
              <w:right w:val="single" w:sz="4" w:space="0" w:color="auto"/>
            </w:tcBorders>
            <w:shd w:val="clear" w:color="auto" w:fill="auto"/>
            <w:vAlign w:val="center"/>
            <w:hideMark/>
          </w:tcPr>
          <w:p w14:paraId="4EC0EAB9"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33,33</w:t>
            </w:r>
          </w:p>
        </w:tc>
      </w:tr>
      <w:tr w:rsidR="00D17C12" w:rsidRPr="00D17C12" w14:paraId="47E86A30" w14:textId="77777777" w:rsidTr="00F30689">
        <w:trPr>
          <w:trHeight w:val="345"/>
          <w:jc w:val="center"/>
        </w:trPr>
        <w:tc>
          <w:tcPr>
            <w:tcW w:w="2700" w:type="dxa"/>
            <w:tcBorders>
              <w:top w:val="nil"/>
              <w:left w:val="single" w:sz="4" w:space="0" w:color="auto"/>
              <w:bottom w:val="single" w:sz="4" w:space="0" w:color="FFFFFF"/>
              <w:right w:val="single" w:sz="4" w:space="0" w:color="auto"/>
            </w:tcBorders>
            <w:shd w:val="clear" w:color="auto" w:fill="auto"/>
            <w:vAlign w:val="center"/>
            <w:hideMark/>
          </w:tcPr>
          <w:p w14:paraId="5847AE7A"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Administrativo</w:t>
            </w:r>
          </w:p>
        </w:tc>
        <w:tc>
          <w:tcPr>
            <w:tcW w:w="1220" w:type="dxa"/>
            <w:tcBorders>
              <w:top w:val="nil"/>
              <w:left w:val="single" w:sz="4" w:space="0" w:color="auto"/>
              <w:bottom w:val="single" w:sz="4" w:space="0" w:color="FFFFFF"/>
              <w:right w:val="single" w:sz="4" w:space="0" w:color="auto"/>
            </w:tcBorders>
            <w:shd w:val="clear" w:color="auto" w:fill="auto"/>
            <w:vAlign w:val="center"/>
            <w:hideMark/>
          </w:tcPr>
          <w:p w14:paraId="50FD614D" w14:textId="77777777" w:rsidR="00D17C12" w:rsidRPr="00D17C12" w:rsidRDefault="00D17C12" w:rsidP="003D35A8">
            <w:pPr>
              <w:keepNext/>
              <w:keepLines/>
              <w:autoSpaceDE w:val="0"/>
              <w:autoSpaceDN w:val="0"/>
              <w:spacing w:after="0" w:line="240" w:lineRule="auto"/>
              <w:ind w:right="30"/>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w:t>
            </w:r>
          </w:p>
        </w:tc>
        <w:tc>
          <w:tcPr>
            <w:tcW w:w="1280" w:type="dxa"/>
            <w:tcBorders>
              <w:top w:val="nil"/>
              <w:left w:val="single" w:sz="4" w:space="0" w:color="auto"/>
              <w:bottom w:val="single" w:sz="4" w:space="0" w:color="FFFFFF"/>
              <w:right w:val="single" w:sz="4" w:space="0" w:color="auto"/>
            </w:tcBorders>
            <w:shd w:val="clear" w:color="auto" w:fill="auto"/>
            <w:vAlign w:val="center"/>
            <w:hideMark/>
          </w:tcPr>
          <w:p w14:paraId="238A9ECA" w14:textId="77777777" w:rsidR="00D17C12" w:rsidRPr="00D17C12" w:rsidRDefault="00D17C12" w:rsidP="003D35A8">
            <w:pPr>
              <w:keepNext/>
              <w:keepLines/>
              <w:autoSpaceDE w:val="0"/>
              <w:autoSpaceDN w:val="0"/>
              <w:spacing w:after="0" w:line="240" w:lineRule="auto"/>
              <w:ind w:right="33"/>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w:t>
            </w:r>
          </w:p>
        </w:tc>
        <w:tc>
          <w:tcPr>
            <w:tcW w:w="1220" w:type="dxa"/>
            <w:tcBorders>
              <w:top w:val="nil"/>
              <w:left w:val="single" w:sz="4" w:space="0" w:color="auto"/>
              <w:bottom w:val="single" w:sz="4" w:space="0" w:color="FFFFFF"/>
              <w:right w:val="single" w:sz="4" w:space="0" w:color="auto"/>
            </w:tcBorders>
            <w:shd w:val="clear" w:color="auto" w:fill="auto"/>
            <w:vAlign w:val="center"/>
            <w:hideMark/>
          </w:tcPr>
          <w:p w14:paraId="17FA80BB" w14:textId="77777777" w:rsidR="00D17C12" w:rsidRPr="00D17C12" w:rsidRDefault="00D17C12" w:rsidP="003D35A8">
            <w:pPr>
              <w:keepNext/>
              <w:keepLines/>
              <w:autoSpaceDE w:val="0"/>
              <w:autoSpaceDN w:val="0"/>
              <w:spacing w:after="0" w:line="240" w:lineRule="auto"/>
              <w:ind w:right="115"/>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w:t>
            </w:r>
          </w:p>
        </w:tc>
        <w:tc>
          <w:tcPr>
            <w:tcW w:w="1200" w:type="dxa"/>
            <w:tcBorders>
              <w:top w:val="nil"/>
              <w:left w:val="single" w:sz="4" w:space="0" w:color="auto"/>
              <w:bottom w:val="nil"/>
              <w:right w:val="single" w:sz="4" w:space="0" w:color="auto"/>
            </w:tcBorders>
            <w:shd w:val="clear" w:color="auto" w:fill="auto"/>
            <w:vAlign w:val="center"/>
            <w:hideMark/>
          </w:tcPr>
          <w:p w14:paraId="00293525"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 </w:t>
            </w:r>
          </w:p>
        </w:tc>
      </w:tr>
      <w:tr w:rsidR="00D17C12" w:rsidRPr="00D17C12" w14:paraId="5DAD503F" w14:textId="77777777" w:rsidTr="00F30689">
        <w:trPr>
          <w:trHeight w:val="345"/>
          <w:jc w:val="center"/>
        </w:trPr>
        <w:tc>
          <w:tcPr>
            <w:tcW w:w="2700" w:type="dxa"/>
            <w:tcBorders>
              <w:top w:val="single" w:sz="4" w:space="0" w:color="FFFFFF"/>
              <w:left w:val="single" w:sz="4" w:space="0" w:color="auto"/>
              <w:bottom w:val="single" w:sz="4" w:space="0" w:color="FFFFFF"/>
              <w:right w:val="single" w:sz="4" w:space="0" w:color="FFFFFF"/>
            </w:tcBorders>
            <w:shd w:val="clear" w:color="000000" w:fill="002E5D"/>
            <w:vAlign w:val="center"/>
            <w:hideMark/>
          </w:tcPr>
          <w:p w14:paraId="3A3E918D"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Personal Adscrito</w:t>
            </w:r>
          </w:p>
        </w:tc>
        <w:tc>
          <w:tcPr>
            <w:tcW w:w="1220" w:type="dxa"/>
            <w:tcBorders>
              <w:top w:val="single" w:sz="4" w:space="0" w:color="FFFFFF"/>
              <w:left w:val="nil"/>
              <w:bottom w:val="single" w:sz="4" w:space="0" w:color="FFFFFF"/>
              <w:right w:val="single" w:sz="4" w:space="0" w:color="FFFFFF"/>
            </w:tcBorders>
            <w:shd w:val="clear" w:color="000000" w:fill="002E5D"/>
            <w:vAlign w:val="center"/>
            <w:hideMark/>
          </w:tcPr>
          <w:p w14:paraId="0D62957C"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4</w:t>
            </w:r>
          </w:p>
        </w:tc>
        <w:tc>
          <w:tcPr>
            <w:tcW w:w="1280" w:type="dxa"/>
            <w:tcBorders>
              <w:top w:val="single" w:sz="4" w:space="0" w:color="FFFFFF"/>
              <w:left w:val="nil"/>
              <w:bottom w:val="single" w:sz="4" w:space="0" w:color="FFFFFF"/>
              <w:right w:val="single" w:sz="4" w:space="0" w:color="FFFFFF"/>
            </w:tcBorders>
            <w:shd w:val="clear" w:color="000000" w:fill="002E5D"/>
            <w:vAlign w:val="center"/>
            <w:hideMark/>
          </w:tcPr>
          <w:p w14:paraId="1A0D5F8F"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25</w:t>
            </w:r>
          </w:p>
        </w:tc>
        <w:tc>
          <w:tcPr>
            <w:tcW w:w="1220" w:type="dxa"/>
            <w:tcBorders>
              <w:top w:val="single" w:sz="4" w:space="0" w:color="FFFFFF"/>
              <w:left w:val="nil"/>
              <w:bottom w:val="single" w:sz="4" w:space="0" w:color="FFFFFF"/>
              <w:right w:val="single" w:sz="4" w:space="0" w:color="FFFFFF"/>
            </w:tcBorders>
            <w:shd w:val="clear" w:color="000000" w:fill="002E5D"/>
            <w:vAlign w:val="center"/>
            <w:hideMark/>
          </w:tcPr>
          <w:p w14:paraId="0E17BC8E"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29</w:t>
            </w:r>
          </w:p>
        </w:tc>
        <w:tc>
          <w:tcPr>
            <w:tcW w:w="1200" w:type="dxa"/>
            <w:tcBorders>
              <w:top w:val="single" w:sz="4" w:space="0" w:color="FFFFFF"/>
              <w:left w:val="nil"/>
              <w:bottom w:val="single" w:sz="4" w:space="0" w:color="FFFFFF"/>
              <w:right w:val="single" w:sz="4" w:space="0" w:color="auto"/>
            </w:tcBorders>
            <w:shd w:val="clear" w:color="000000" w:fill="002E5D"/>
            <w:vAlign w:val="center"/>
            <w:hideMark/>
          </w:tcPr>
          <w:p w14:paraId="3FA951A0" w14:textId="77777777" w:rsidR="00D17C12" w:rsidRPr="00D17C12" w:rsidRDefault="00D17C12" w:rsidP="003D35A8">
            <w:pPr>
              <w:keepNext/>
              <w:keepLines/>
              <w:autoSpaceDE w:val="0"/>
              <w:autoSpaceDN w:val="0"/>
              <w:spacing w:after="0" w:line="240" w:lineRule="auto"/>
              <w:jc w:val="center"/>
              <w:rPr>
                <w:rFonts w:ascii="Arial" w:eastAsia="Times New Roman" w:hAnsi="Arial" w:cs="Arial"/>
                <w:b/>
                <w:bCs/>
                <w:color w:val="FFFFFF"/>
                <w:sz w:val="18"/>
                <w:szCs w:val="18"/>
                <w:lang w:eastAsia="es-ES"/>
              </w:rPr>
            </w:pPr>
            <w:r w:rsidRPr="00D17C12">
              <w:rPr>
                <w:rFonts w:ascii="Arial" w:eastAsia="Times New Roman" w:hAnsi="Arial" w:cs="Arial"/>
                <w:b/>
                <w:bCs/>
                <w:color w:val="FFFFFF"/>
                <w:sz w:val="18"/>
                <w:szCs w:val="18"/>
                <w:lang w:eastAsia="es-ES"/>
              </w:rPr>
              <w:t>13,79</w:t>
            </w:r>
          </w:p>
        </w:tc>
      </w:tr>
      <w:tr w:rsidR="00D17C12" w:rsidRPr="00D17C12" w14:paraId="3F632FE0" w14:textId="77777777" w:rsidTr="00F30689">
        <w:trPr>
          <w:trHeight w:val="345"/>
          <w:jc w:val="center"/>
        </w:trPr>
        <w:tc>
          <w:tcPr>
            <w:tcW w:w="2700" w:type="dxa"/>
            <w:tcBorders>
              <w:top w:val="nil"/>
              <w:left w:val="single" w:sz="4" w:space="0" w:color="auto"/>
              <w:bottom w:val="nil"/>
              <w:right w:val="single" w:sz="4" w:space="0" w:color="auto"/>
            </w:tcBorders>
            <w:shd w:val="clear" w:color="auto" w:fill="auto"/>
            <w:vAlign w:val="center"/>
            <w:hideMark/>
          </w:tcPr>
          <w:p w14:paraId="5CEC7B05" w14:textId="77777777" w:rsidR="00D17C12" w:rsidRPr="00D17C12" w:rsidRDefault="00D17C12" w:rsidP="003D35A8">
            <w:pPr>
              <w:keepNext/>
              <w:keepLines/>
              <w:autoSpaceDE w:val="0"/>
              <w:autoSpaceDN w:val="0"/>
              <w:spacing w:after="0" w:line="240" w:lineRule="auto"/>
              <w:jc w:val="both"/>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Investigador</w:t>
            </w:r>
          </w:p>
        </w:tc>
        <w:tc>
          <w:tcPr>
            <w:tcW w:w="12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7384B80"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4</w:t>
            </w:r>
          </w:p>
        </w:tc>
        <w:tc>
          <w:tcPr>
            <w:tcW w:w="1280" w:type="dxa"/>
            <w:tcBorders>
              <w:top w:val="nil"/>
              <w:left w:val="single" w:sz="4" w:space="0" w:color="auto"/>
              <w:bottom w:val="nil"/>
              <w:right w:val="single" w:sz="4" w:space="0" w:color="auto"/>
            </w:tcBorders>
            <w:shd w:val="clear" w:color="auto" w:fill="auto"/>
            <w:vAlign w:val="center"/>
            <w:hideMark/>
          </w:tcPr>
          <w:p w14:paraId="45B561CA"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25</w:t>
            </w:r>
          </w:p>
        </w:tc>
        <w:tc>
          <w:tcPr>
            <w:tcW w:w="12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A7558A0"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29</w:t>
            </w:r>
          </w:p>
        </w:tc>
        <w:tc>
          <w:tcPr>
            <w:tcW w:w="1200" w:type="dxa"/>
            <w:tcBorders>
              <w:top w:val="nil"/>
              <w:left w:val="single" w:sz="4" w:space="0" w:color="auto"/>
              <w:bottom w:val="nil"/>
              <w:right w:val="single" w:sz="4" w:space="0" w:color="auto"/>
            </w:tcBorders>
            <w:shd w:val="clear" w:color="auto" w:fill="auto"/>
            <w:vAlign w:val="center"/>
            <w:hideMark/>
          </w:tcPr>
          <w:p w14:paraId="62D5CE96" w14:textId="77777777" w:rsidR="00D17C12" w:rsidRPr="00D17C12" w:rsidRDefault="00D17C12" w:rsidP="003D35A8">
            <w:pPr>
              <w:keepNext/>
              <w:keepLines/>
              <w:autoSpaceDE w:val="0"/>
              <w:autoSpaceDN w:val="0"/>
              <w:spacing w:after="0" w:line="240" w:lineRule="auto"/>
              <w:jc w:val="right"/>
              <w:rPr>
                <w:rFonts w:ascii="Arial" w:eastAsia="Times New Roman" w:hAnsi="Arial" w:cs="Arial"/>
                <w:color w:val="000000"/>
                <w:sz w:val="18"/>
                <w:szCs w:val="18"/>
                <w:lang w:eastAsia="es-ES"/>
              </w:rPr>
            </w:pPr>
            <w:r w:rsidRPr="00D17C12">
              <w:rPr>
                <w:rFonts w:ascii="Arial" w:eastAsia="Times New Roman" w:hAnsi="Arial" w:cs="Arial"/>
                <w:color w:val="000000"/>
                <w:sz w:val="18"/>
                <w:szCs w:val="18"/>
                <w:lang w:eastAsia="es-ES"/>
              </w:rPr>
              <w:t>13,79</w:t>
            </w:r>
          </w:p>
        </w:tc>
      </w:tr>
      <w:tr w:rsidR="00D17C12" w:rsidRPr="00D17C12" w14:paraId="199C99C3" w14:textId="77777777" w:rsidTr="00F30689">
        <w:trPr>
          <w:trHeight w:val="345"/>
          <w:jc w:val="center"/>
        </w:trPr>
        <w:tc>
          <w:tcPr>
            <w:tcW w:w="2700" w:type="dxa"/>
            <w:tcBorders>
              <w:top w:val="single" w:sz="4" w:space="0" w:color="auto"/>
              <w:left w:val="single" w:sz="4" w:space="0" w:color="auto"/>
              <w:bottom w:val="single" w:sz="4" w:space="0" w:color="auto"/>
              <w:right w:val="single" w:sz="4" w:space="0" w:color="auto"/>
            </w:tcBorders>
            <w:shd w:val="clear" w:color="000000" w:fill="C1C6C8"/>
            <w:noWrap/>
            <w:vAlign w:val="center"/>
            <w:hideMark/>
          </w:tcPr>
          <w:p w14:paraId="5B3086FB" w14:textId="77777777" w:rsidR="00D17C12" w:rsidRPr="00D17C12" w:rsidRDefault="00D17C12" w:rsidP="003D35A8">
            <w:pPr>
              <w:keepNext/>
              <w:keepLines/>
              <w:autoSpaceDE w:val="0"/>
              <w:autoSpaceDN w:val="0"/>
              <w:spacing w:after="0" w:line="240" w:lineRule="auto"/>
              <w:rPr>
                <w:rFonts w:ascii="Arial" w:eastAsia="Times New Roman" w:hAnsi="Arial" w:cs="Arial"/>
                <w:b/>
                <w:bCs/>
                <w:color w:val="000000"/>
                <w:sz w:val="18"/>
                <w:szCs w:val="18"/>
                <w:lang w:eastAsia="es-ES"/>
              </w:rPr>
            </w:pPr>
            <w:r w:rsidRPr="00D17C12">
              <w:rPr>
                <w:rFonts w:ascii="Arial" w:eastAsia="Times New Roman" w:hAnsi="Arial" w:cs="Arial"/>
                <w:b/>
                <w:bCs/>
                <w:color w:val="000000"/>
                <w:sz w:val="18"/>
                <w:szCs w:val="18"/>
                <w:lang w:eastAsia="es-ES"/>
              </w:rPr>
              <w:t>Total</w:t>
            </w:r>
          </w:p>
        </w:tc>
        <w:tc>
          <w:tcPr>
            <w:tcW w:w="1220" w:type="dxa"/>
            <w:tcBorders>
              <w:top w:val="single" w:sz="4" w:space="0" w:color="auto"/>
              <w:left w:val="single" w:sz="4" w:space="0" w:color="auto"/>
              <w:bottom w:val="single" w:sz="4" w:space="0" w:color="auto"/>
              <w:right w:val="single" w:sz="4" w:space="0" w:color="auto"/>
            </w:tcBorders>
            <w:shd w:val="clear" w:color="000000" w:fill="C1C6C8"/>
            <w:noWrap/>
            <w:vAlign w:val="center"/>
            <w:hideMark/>
          </w:tcPr>
          <w:p w14:paraId="6FB72685" w14:textId="77777777" w:rsidR="00D17C12" w:rsidRPr="00D17C12" w:rsidRDefault="00D17C12" w:rsidP="003D35A8">
            <w:pPr>
              <w:keepNext/>
              <w:keepLines/>
              <w:autoSpaceDE w:val="0"/>
              <w:autoSpaceDN w:val="0"/>
              <w:spacing w:after="0" w:line="240" w:lineRule="auto"/>
              <w:jc w:val="right"/>
              <w:rPr>
                <w:rFonts w:ascii="Arial" w:eastAsia="Times New Roman" w:hAnsi="Arial" w:cs="Arial"/>
                <w:b/>
                <w:bCs/>
                <w:color w:val="000000"/>
                <w:sz w:val="18"/>
                <w:szCs w:val="18"/>
                <w:lang w:eastAsia="es-ES"/>
              </w:rPr>
            </w:pPr>
            <w:r w:rsidRPr="00D17C12">
              <w:rPr>
                <w:rFonts w:ascii="Arial" w:eastAsia="Times New Roman" w:hAnsi="Arial" w:cs="Arial"/>
                <w:b/>
                <w:bCs/>
                <w:color w:val="000000"/>
                <w:sz w:val="18"/>
                <w:szCs w:val="18"/>
                <w:lang w:eastAsia="es-ES"/>
              </w:rPr>
              <w:t>166</w:t>
            </w:r>
          </w:p>
        </w:tc>
        <w:tc>
          <w:tcPr>
            <w:tcW w:w="1280" w:type="dxa"/>
            <w:tcBorders>
              <w:top w:val="single" w:sz="4" w:space="0" w:color="auto"/>
              <w:left w:val="single" w:sz="4" w:space="0" w:color="auto"/>
              <w:bottom w:val="single" w:sz="4" w:space="0" w:color="auto"/>
              <w:right w:val="single" w:sz="4" w:space="0" w:color="auto"/>
            </w:tcBorders>
            <w:shd w:val="clear" w:color="000000" w:fill="C1C6C8"/>
            <w:noWrap/>
            <w:vAlign w:val="center"/>
            <w:hideMark/>
          </w:tcPr>
          <w:p w14:paraId="604DA643" w14:textId="77777777" w:rsidR="00D17C12" w:rsidRPr="00D17C12" w:rsidRDefault="00D17C12" w:rsidP="003D35A8">
            <w:pPr>
              <w:keepNext/>
              <w:keepLines/>
              <w:autoSpaceDE w:val="0"/>
              <w:autoSpaceDN w:val="0"/>
              <w:spacing w:after="0" w:line="240" w:lineRule="auto"/>
              <w:jc w:val="right"/>
              <w:rPr>
                <w:rFonts w:ascii="Arial" w:eastAsia="Times New Roman" w:hAnsi="Arial" w:cs="Arial"/>
                <w:b/>
                <w:bCs/>
                <w:color w:val="000000"/>
                <w:sz w:val="18"/>
                <w:szCs w:val="18"/>
                <w:lang w:eastAsia="es-ES"/>
              </w:rPr>
            </w:pPr>
            <w:r w:rsidRPr="00D17C12">
              <w:rPr>
                <w:rFonts w:ascii="Arial" w:eastAsia="Times New Roman" w:hAnsi="Arial" w:cs="Arial"/>
                <w:b/>
                <w:bCs/>
                <w:color w:val="000000"/>
                <w:sz w:val="18"/>
                <w:szCs w:val="18"/>
                <w:lang w:eastAsia="es-ES"/>
              </w:rPr>
              <w:t>314</w:t>
            </w:r>
          </w:p>
        </w:tc>
        <w:tc>
          <w:tcPr>
            <w:tcW w:w="1220" w:type="dxa"/>
            <w:tcBorders>
              <w:top w:val="single" w:sz="4" w:space="0" w:color="auto"/>
              <w:left w:val="single" w:sz="4" w:space="0" w:color="auto"/>
              <w:bottom w:val="single" w:sz="4" w:space="0" w:color="auto"/>
              <w:right w:val="single" w:sz="4" w:space="0" w:color="auto"/>
            </w:tcBorders>
            <w:shd w:val="clear" w:color="000000" w:fill="C1C6C8"/>
            <w:noWrap/>
            <w:vAlign w:val="center"/>
            <w:hideMark/>
          </w:tcPr>
          <w:p w14:paraId="1DF0528D" w14:textId="77777777" w:rsidR="00D17C12" w:rsidRPr="00D17C12" w:rsidRDefault="00D17C12" w:rsidP="003D35A8">
            <w:pPr>
              <w:keepNext/>
              <w:keepLines/>
              <w:autoSpaceDE w:val="0"/>
              <w:autoSpaceDN w:val="0"/>
              <w:spacing w:after="0" w:line="240" w:lineRule="auto"/>
              <w:jc w:val="right"/>
              <w:rPr>
                <w:rFonts w:ascii="Arial" w:eastAsia="Times New Roman" w:hAnsi="Arial" w:cs="Arial"/>
                <w:b/>
                <w:bCs/>
                <w:color w:val="000000"/>
                <w:sz w:val="18"/>
                <w:szCs w:val="18"/>
                <w:lang w:eastAsia="es-ES"/>
              </w:rPr>
            </w:pPr>
            <w:r w:rsidRPr="00D17C12">
              <w:rPr>
                <w:rFonts w:ascii="Arial" w:eastAsia="Times New Roman" w:hAnsi="Arial" w:cs="Arial"/>
                <w:b/>
                <w:bCs/>
                <w:color w:val="000000"/>
                <w:sz w:val="18"/>
                <w:szCs w:val="18"/>
                <w:lang w:eastAsia="es-ES"/>
              </w:rPr>
              <w:t>480</w:t>
            </w:r>
          </w:p>
        </w:tc>
        <w:tc>
          <w:tcPr>
            <w:tcW w:w="1200" w:type="dxa"/>
            <w:tcBorders>
              <w:top w:val="single" w:sz="4" w:space="0" w:color="auto"/>
              <w:left w:val="single" w:sz="4" w:space="0" w:color="auto"/>
              <w:bottom w:val="single" w:sz="4" w:space="0" w:color="auto"/>
              <w:right w:val="single" w:sz="4" w:space="0" w:color="auto"/>
            </w:tcBorders>
            <w:shd w:val="clear" w:color="000000" w:fill="C1C6C8"/>
            <w:noWrap/>
            <w:vAlign w:val="center"/>
            <w:hideMark/>
          </w:tcPr>
          <w:p w14:paraId="279BA884" w14:textId="77777777" w:rsidR="00D17C12" w:rsidRPr="00D17C12" w:rsidRDefault="00D17C12" w:rsidP="003D35A8">
            <w:pPr>
              <w:keepNext/>
              <w:keepLines/>
              <w:autoSpaceDE w:val="0"/>
              <w:autoSpaceDN w:val="0"/>
              <w:spacing w:after="0" w:line="240" w:lineRule="auto"/>
              <w:jc w:val="right"/>
              <w:rPr>
                <w:rFonts w:ascii="Arial" w:eastAsia="Times New Roman" w:hAnsi="Arial" w:cs="Arial"/>
                <w:b/>
                <w:bCs/>
                <w:color w:val="000000"/>
                <w:sz w:val="18"/>
                <w:szCs w:val="18"/>
                <w:lang w:eastAsia="es-ES"/>
              </w:rPr>
            </w:pPr>
            <w:r w:rsidRPr="00D17C12">
              <w:rPr>
                <w:rFonts w:ascii="Arial" w:eastAsia="Times New Roman" w:hAnsi="Arial" w:cs="Arial"/>
                <w:b/>
                <w:bCs/>
                <w:color w:val="000000"/>
                <w:sz w:val="18"/>
                <w:szCs w:val="18"/>
                <w:lang w:eastAsia="es-ES"/>
              </w:rPr>
              <w:t>34,58</w:t>
            </w:r>
          </w:p>
        </w:tc>
      </w:tr>
    </w:tbl>
    <w:p w14:paraId="38E3BCD9" w14:textId="6FF2383D" w:rsidR="00D17C12" w:rsidRPr="000D242A" w:rsidRDefault="00D17C12" w:rsidP="00D17C12">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E</w:t>
      </w:r>
      <w:r w:rsidR="009A797F">
        <w:rPr>
          <w:rStyle w:val="fontstyle31"/>
          <w:rFonts w:ascii="Arial" w:hAnsi="Arial" w:cs="Arial"/>
          <w:b w:val="0"/>
          <w:bCs w:val="0"/>
          <w:i w:val="0"/>
          <w:iCs w:val="0"/>
          <w:color w:val="auto"/>
          <w:sz w:val="22"/>
          <w:szCs w:val="22"/>
        </w:rPr>
        <w:t>n un</w:t>
      </w:r>
      <w:r w:rsidRPr="000D242A">
        <w:rPr>
          <w:rStyle w:val="fontstyle31"/>
          <w:rFonts w:ascii="Arial" w:hAnsi="Arial" w:cs="Arial"/>
          <w:b w:val="0"/>
          <w:bCs w:val="0"/>
          <w:i w:val="0"/>
          <w:iCs w:val="0"/>
          <w:color w:val="auto"/>
          <w:sz w:val="22"/>
          <w:szCs w:val="22"/>
        </w:rPr>
        <w:t xml:space="preserve"> estudio realizado para el conjunto de </w:t>
      </w:r>
      <w:proofErr w:type="spellStart"/>
      <w:r w:rsidRPr="000D242A">
        <w:rPr>
          <w:rStyle w:val="fontstyle31"/>
          <w:rFonts w:ascii="Arial" w:hAnsi="Arial" w:cs="Arial"/>
          <w:b w:val="0"/>
          <w:bCs w:val="0"/>
          <w:i w:val="0"/>
          <w:iCs w:val="0"/>
          <w:color w:val="auto"/>
          <w:sz w:val="22"/>
          <w:szCs w:val="22"/>
        </w:rPr>
        <w:t>OPIs</w:t>
      </w:r>
      <w:proofErr w:type="spellEnd"/>
      <w:r w:rsidRPr="000D242A">
        <w:rPr>
          <w:rStyle w:val="fontstyle31"/>
          <w:rFonts w:ascii="Arial" w:hAnsi="Arial" w:cs="Arial"/>
          <w:b w:val="0"/>
          <w:bCs w:val="0"/>
          <w:i w:val="0"/>
          <w:iCs w:val="0"/>
          <w:color w:val="auto"/>
          <w:sz w:val="22"/>
          <w:szCs w:val="22"/>
        </w:rPr>
        <w:t xml:space="preserve"> </w:t>
      </w:r>
      <w:r w:rsidR="003D35A8" w:rsidRPr="000D242A">
        <w:rPr>
          <w:rStyle w:val="fontstyle31"/>
          <w:rFonts w:ascii="Arial" w:hAnsi="Arial" w:cs="Arial"/>
          <w:b w:val="0"/>
          <w:bCs w:val="0"/>
          <w:i w:val="0"/>
          <w:iCs w:val="0"/>
          <w:color w:val="auto"/>
          <w:sz w:val="22"/>
          <w:szCs w:val="22"/>
        </w:rPr>
        <w:t xml:space="preserve">estatales </w:t>
      </w:r>
      <w:r w:rsidRPr="000D242A">
        <w:rPr>
          <w:rStyle w:val="fontstyle31"/>
          <w:rFonts w:ascii="Arial" w:hAnsi="Arial" w:cs="Arial"/>
          <w:b w:val="0"/>
          <w:bCs w:val="0"/>
          <w:i w:val="0"/>
          <w:iCs w:val="0"/>
          <w:color w:val="auto"/>
          <w:sz w:val="22"/>
          <w:szCs w:val="22"/>
        </w:rPr>
        <w:t>refleja que a medida que avanza la carrera investigadora (</w:t>
      </w:r>
      <w:r w:rsidR="00AB588C">
        <w:rPr>
          <w:rStyle w:val="fontstyle31"/>
          <w:rFonts w:ascii="Arial" w:hAnsi="Arial" w:cs="Arial"/>
          <w:b w:val="0"/>
          <w:bCs w:val="0"/>
          <w:i w:val="0"/>
          <w:iCs w:val="0"/>
          <w:color w:val="auto"/>
          <w:sz w:val="22"/>
          <w:szCs w:val="22"/>
        </w:rPr>
        <w:t xml:space="preserve">desde </w:t>
      </w:r>
      <w:r w:rsidRPr="000D242A">
        <w:rPr>
          <w:rStyle w:val="fontstyle31"/>
          <w:rFonts w:ascii="Arial" w:hAnsi="Arial" w:cs="Arial"/>
          <w:b w:val="0"/>
          <w:bCs w:val="0"/>
          <w:i w:val="0"/>
          <w:iCs w:val="0"/>
          <w:color w:val="auto"/>
          <w:sz w:val="22"/>
          <w:szCs w:val="22"/>
        </w:rPr>
        <w:t>grado D hasta el grado A</w:t>
      </w:r>
      <w:r w:rsidR="00AB588C">
        <w:rPr>
          <w:rStyle w:val="fontstyle31"/>
          <w:rFonts w:ascii="Arial" w:hAnsi="Arial" w:cs="Arial"/>
          <w:b w:val="0"/>
          <w:bCs w:val="0"/>
          <w:i w:val="0"/>
          <w:iCs w:val="0"/>
          <w:color w:val="auto"/>
          <w:sz w:val="22"/>
          <w:szCs w:val="22"/>
        </w:rPr>
        <w:t>, el grado superior</w:t>
      </w:r>
      <w:r w:rsidRPr="000D242A">
        <w:rPr>
          <w:rStyle w:val="fontstyle31"/>
          <w:rFonts w:ascii="Arial" w:hAnsi="Arial" w:cs="Arial"/>
          <w:b w:val="0"/>
          <w:bCs w:val="0"/>
          <w:i w:val="0"/>
          <w:iCs w:val="0"/>
          <w:color w:val="auto"/>
          <w:sz w:val="22"/>
          <w:szCs w:val="22"/>
        </w:rPr>
        <w:t>), la proporción de mujeres desciende, y solo 26 mujeres de cada 100 investigadores/as ostenta la categoría más elevada, fenómeno conocido como efecto tijera o efecto pinza</w:t>
      </w:r>
      <w:r w:rsidR="00632881">
        <w:rPr>
          <w:rStyle w:val="Refdenotaalpie"/>
          <w:rFonts w:ascii="Arial" w:hAnsi="Arial" w:cs="Arial"/>
        </w:rPr>
        <w:footnoteReference w:id="1"/>
      </w:r>
      <w:r w:rsidRPr="000D242A">
        <w:rPr>
          <w:rStyle w:val="fontstyle31"/>
          <w:rFonts w:ascii="Arial" w:hAnsi="Arial" w:cs="Arial"/>
          <w:b w:val="0"/>
          <w:bCs w:val="0"/>
          <w:i w:val="0"/>
          <w:iCs w:val="0"/>
          <w:color w:val="auto"/>
          <w:sz w:val="22"/>
          <w:szCs w:val="22"/>
        </w:rPr>
        <w:t>.</w:t>
      </w:r>
    </w:p>
    <w:p w14:paraId="44715400" w14:textId="13D092EC" w:rsidR="00524780" w:rsidRPr="000D242A" w:rsidRDefault="00D17C12" w:rsidP="00D17C12">
      <w:pPr>
        <w:spacing w:before="240" w:after="240" w:line="240" w:lineRule="auto"/>
        <w:jc w:val="both"/>
        <w:rPr>
          <w:rStyle w:val="fontstyle31"/>
          <w:rFonts w:ascii="Arial" w:hAnsi="Arial" w:cs="Arial"/>
          <w:b w:val="0"/>
          <w:bCs w:val="0"/>
          <w:i w:val="0"/>
          <w:iCs w:val="0"/>
          <w:color w:val="auto"/>
          <w:sz w:val="22"/>
          <w:szCs w:val="22"/>
        </w:rPr>
      </w:pPr>
      <w:r w:rsidRPr="000D242A">
        <w:rPr>
          <w:rStyle w:val="fontstyle31"/>
          <w:rFonts w:ascii="Arial" w:hAnsi="Arial" w:cs="Arial"/>
          <w:b w:val="0"/>
          <w:bCs w:val="0"/>
          <w:i w:val="0"/>
          <w:iCs w:val="0"/>
          <w:color w:val="auto"/>
          <w:sz w:val="22"/>
          <w:szCs w:val="22"/>
        </w:rPr>
        <w:t>Este efecto tijera se repite con una proporción de hombres y mujeres similar en los grados D y C, pero empieza a divergir entre mujeres y hombres en el grado B (41 % de mujeres y un 58 % de hombres). En el grado A, el último escalón de la carrera, la brecha de género es mucho mayor (el 26 % son mujeres y 74 % son hombres).</w:t>
      </w:r>
    </w:p>
    <w:p w14:paraId="1359CFD2" w14:textId="715ED821" w:rsidR="00D17C12" w:rsidRPr="000D242A" w:rsidRDefault="00D17C12" w:rsidP="003D35A8">
      <w:pPr>
        <w:spacing w:before="240" w:after="240" w:line="240" w:lineRule="auto"/>
        <w:jc w:val="both"/>
        <w:rPr>
          <w:rStyle w:val="fontstyle31"/>
          <w:rFonts w:ascii="Arial" w:hAnsi="Arial"/>
          <w:b w:val="0"/>
          <w:bCs w:val="0"/>
          <w:i w:val="0"/>
          <w:iCs w:val="0"/>
          <w:color w:val="auto"/>
          <w:sz w:val="22"/>
          <w:szCs w:val="22"/>
        </w:rPr>
      </w:pPr>
      <w:r w:rsidRPr="000D242A">
        <w:rPr>
          <w:rStyle w:val="fontstyle31"/>
          <w:rFonts w:ascii="Arial" w:hAnsi="Arial"/>
          <w:b w:val="0"/>
          <w:bCs w:val="0"/>
          <w:i w:val="0"/>
          <w:iCs w:val="0"/>
          <w:color w:val="auto"/>
          <w:sz w:val="22"/>
          <w:szCs w:val="22"/>
        </w:rPr>
        <w:t xml:space="preserve">A fin de comparar estos datos con la situación </w:t>
      </w:r>
      <w:r w:rsidR="003D35A8" w:rsidRPr="000D242A">
        <w:rPr>
          <w:rStyle w:val="fontstyle31"/>
          <w:rFonts w:ascii="Arial" w:hAnsi="Arial"/>
          <w:b w:val="0"/>
          <w:bCs w:val="0"/>
          <w:i w:val="0"/>
          <w:iCs w:val="0"/>
          <w:color w:val="auto"/>
          <w:sz w:val="22"/>
          <w:szCs w:val="22"/>
        </w:rPr>
        <w:t>existente en el Centro de Investigación X</w:t>
      </w:r>
      <w:r w:rsidRPr="000D242A">
        <w:rPr>
          <w:rStyle w:val="fontstyle31"/>
          <w:rFonts w:ascii="Arial" w:hAnsi="Arial"/>
          <w:b w:val="0"/>
          <w:bCs w:val="0"/>
          <w:i w:val="0"/>
          <w:iCs w:val="0"/>
          <w:color w:val="auto"/>
          <w:sz w:val="22"/>
          <w:szCs w:val="22"/>
        </w:rPr>
        <w:t xml:space="preserve"> se ha </w:t>
      </w:r>
      <w:r w:rsidR="009A797F">
        <w:rPr>
          <w:rStyle w:val="fontstyle31"/>
          <w:rFonts w:ascii="Arial" w:hAnsi="Arial"/>
          <w:b w:val="0"/>
          <w:bCs w:val="0"/>
          <w:i w:val="0"/>
          <w:iCs w:val="0"/>
          <w:color w:val="auto"/>
          <w:sz w:val="22"/>
          <w:szCs w:val="22"/>
        </w:rPr>
        <w:t>solicitado</w:t>
      </w:r>
      <w:r w:rsidRPr="000D242A">
        <w:rPr>
          <w:rStyle w:val="fontstyle31"/>
          <w:rFonts w:ascii="Arial" w:hAnsi="Arial"/>
          <w:b w:val="0"/>
          <w:bCs w:val="0"/>
          <w:i w:val="0"/>
          <w:iCs w:val="0"/>
          <w:color w:val="auto"/>
          <w:sz w:val="22"/>
          <w:szCs w:val="22"/>
        </w:rPr>
        <w:t xml:space="preserve"> la información por género en la entidad respecto de las mismas categorías analizadas anteriormente, lo que se muestra en el siguiente cuadro: </w:t>
      </w:r>
    </w:p>
    <w:p w14:paraId="778659F7" w14:textId="52F75CF8" w:rsidR="00D17C12" w:rsidRPr="00D17C12" w:rsidRDefault="00D17C12" w:rsidP="003D35A8">
      <w:pPr>
        <w:keepNext/>
        <w:keepLines/>
        <w:spacing w:before="360" w:after="240" w:line="240" w:lineRule="auto"/>
        <w:jc w:val="center"/>
        <w:rPr>
          <w:rFonts w:ascii="Arial" w:eastAsia="Calibri" w:hAnsi="Arial" w:cs="Arial"/>
          <w:b/>
          <w:caps/>
          <w:szCs w:val="26"/>
          <w:u w:val="single"/>
          <w:lang w:eastAsia="es-ES"/>
        </w:rPr>
      </w:pPr>
      <w:bookmarkStart w:id="56" w:name="_Toc178857967"/>
      <w:r w:rsidRPr="00D17C12">
        <w:rPr>
          <w:rFonts w:ascii="Arial" w:eastAsia="Times New Roman" w:hAnsi="Arial" w:cs="Arial"/>
          <w:b/>
          <w:caps/>
          <w:szCs w:val="26"/>
          <w:u w:val="single"/>
          <w:lang w:eastAsia="es-ES"/>
        </w:rPr>
        <w:lastRenderedPageBreak/>
        <w:br/>
      </w:r>
      <w:r w:rsidRPr="00D17C12">
        <w:rPr>
          <w:rFonts w:ascii="Arial" w:eastAsia="Calibri" w:hAnsi="Arial" w:cs="Arial"/>
          <w:b/>
          <w:caps/>
          <w:szCs w:val="26"/>
          <w:u w:val="single"/>
          <w:lang w:eastAsia="es-ES"/>
        </w:rPr>
        <w:t xml:space="preserve">PERSPECTIVA POR GÉNERO DEL PERSONAL INVESTIGADOR </w:t>
      </w:r>
      <w:bookmarkEnd w:id="56"/>
      <w:r w:rsidR="003D35A8">
        <w:rPr>
          <w:rFonts w:ascii="Arial" w:eastAsia="Calibri" w:hAnsi="Arial" w:cs="Arial"/>
          <w:b/>
          <w:caps/>
          <w:szCs w:val="26"/>
          <w:u w:val="single"/>
          <w:lang w:eastAsia="es-ES"/>
        </w:rPr>
        <w:t>ENTIDAD</w:t>
      </w:r>
    </w:p>
    <w:tbl>
      <w:tblPr>
        <w:tblW w:w="8320" w:type="dxa"/>
        <w:jc w:val="center"/>
        <w:tblCellMar>
          <w:left w:w="70" w:type="dxa"/>
          <w:right w:w="70" w:type="dxa"/>
        </w:tblCellMar>
        <w:tblLook w:val="04A0" w:firstRow="1" w:lastRow="0" w:firstColumn="1" w:lastColumn="0" w:noHBand="0" w:noVBand="1"/>
      </w:tblPr>
      <w:tblGrid>
        <w:gridCol w:w="1880"/>
        <w:gridCol w:w="1640"/>
        <w:gridCol w:w="1620"/>
        <w:gridCol w:w="1580"/>
        <w:gridCol w:w="1600"/>
      </w:tblGrid>
      <w:tr w:rsidR="00D17C12" w:rsidRPr="00D17C12" w14:paraId="3C237E71" w14:textId="77777777" w:rsidTr="00F30689">
        <w:trPr>
          <w:trHeight w:val="300"/>
          <w:jc w:val="center"/>
        </w:trPr>
        <w:tc>
          <w:tcPr>
            <w:tcW w:w="1880" w:type="dxa"/>
            <w:vMerge w:val="restart"/>
            <w:tcBorders>
              <w:top w:val="single" w:sz="8" w:space="0" w:color="auto"/>
              <w:left w:val="single" w:sz="8" w:space="0" w:color="auto"/>
              <w:bottom w:val="single" w:sz="4" w:space="0" w:color="FFFFFF"/>
              <w:right w:val="nil"/>
            </w:tcBorders>
            <w:shd w:val="clear" w:color="000000" w:fill="002E5D"/>
            <w:vAlign w:val="center"/>
            <w:hideMark/>
          </w:tcPr>
          <w:p w14:paraId="78365F26" w14:textId="77777777"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Categoría Profesional</w:t>
            </w:r>
          </w:p>
        </w:tc>
        <w:tc>
          <w:tcPr>
            <w:tcW w:w="1640" w:type="dxa"/>
            <w:tcBorders>
              <w:top w:val="single" w:sz="8" w:space="0" w:color="auto"/>
              <w:left w:val="nil"/>
              <w:bottom w:val="nil"/>
              <w:right w:val="nil"/>
            </w:tcBorders>
            <w:shd w:val="clear" w:color="000000" w:fill="002E5D"/>
            <w:vAlign w:val="center"/>
            <w:hideMark/>
          </w:tcPr>
          <w:p w14:paraId="58ED2FE9" w14:textId="2D94BA00"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 xml:space="preserve">Año </w:t>
            </w:r>
            <w:r w:rsidR="00C452F2">
              <w:rPr>
                <w:rFonts w:ascii="Arial Narrow" w:eastAsia="Times New Roman" w:hAnsi="Arial Narrow" w:cs="Arial"/>
                <w:color w:val="FFFFFF"/>
                <w:sz w:val="20"/>
                <w:szCs w:val="20"/>
                <w:lang w:eastAsia="es-ES"/>
              </w:rPr>
              <w:t>N-2</w:t>
            </w:r>
          </w:p>
        </w:tc>
        <w:tc>
          <w:tcPr>
            <w:tcW w:w="1620" w:type="dxa"/>
            <w:tcBorders>
              <w:top w:val="single" w:sz="8" w:space="0" w:color="auto"/>
              <w:left w:val="nil"/>
              <w:bottom w:val="nil"/>
              <w:right w:val="nil"/>
            </w:tcBorders>
            <w:shd w:val="clear" w:color="000000" w:fill="002E5D"/>
            <w:vAlign w:val="center"/>
            <w:hideMark/>
          </w:tcPr>
          <w:p w14:paraId="1E53E845" w14:textId="0076F041"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 xml:space="preserve">Año </w:t>
            </w:r>
            <w:r w:rsidR="00C452F2">
              <w:rPr>
                <w:rFonts w:ascii="Arial Narrow" w:eastAsia="Times New Roman" w:hAnsi="Arial Narrow" w:cs="Arial"/>
                <w:color w:val="FFFFFF"/>
                <w:sz w:val="20"/>
                <w:szCs w:val="20"/>
                <w:lang w:eastAsia="es-ES"/>
              </w:rPr>
              <w:t>N-1</w:t>
            </w:r>
          </w:p>
        </w:tc>
        <w:tc>
          <w:tcPr>
            <w:tcW w:w="1580" w:type="dxa"/>
            <w:tcBorders>
              <w:top w:val="single" w:sz="8" w:space="0" w:color="auto"/>
              <w:left w:val="nil"/>
              <w:bottom w:val="nil"/>
              <w:right w:val="nil"/>
            </w:tcBorders>
            <w:shd w:val="clear" w:color="000000" w:fill="002E5D"/>
            <w:vAlign w:val="center"/>
            <w:hideMark/>
          </w:tcPr>
          <w:p w14:paraId="140264C1" w14:textId="6241B84B"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 xml:space="preserve">Año </w:t>
            </w:r>
            <w:r w:rsidR="00C452F2">
              <w:rPr>
                <w:rFonts w:ascii="Arial Narrow" w:eastAsia="Times New Roman" w:hAnsi="Arial Narrow" w:cs="Arial"/>
                <w:color w:val="FFFFFF"/>
                <w:sz w:val="20"/>
                <w:szCs w:val="20"/>
                <w:lang w:eastAsia="es-ES"/>
              </w:rPr>
              <w:t>N</w:t>
            </w:r>
          </w:p>
        </w:tc>
        <w:tc>
          <w:tcPr>
            <w:tcW w:w="1600" w:type="dxa"/>
            <w:tcBorders>
              <w:top w:val="single" w:sz="8" w:space="0" w:color="auto"/>
              <w:left w:val="nil"/>
              <w:bottom w:val="nil"/>
              <w:right w:val="single" w:sz="8" w:space="0" w:color="auto"/>
            </w:tcBorders>
            <w:shd w:val="clear" w:color="000000" w:fill="002E5D"/>
            <w:vAlign w:val="center"/>
            <w:hideMark/>
          </w:tcPr>
          <w:p w14:paraId="3ADFF0BE" w14:textId="4BCF9619"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 xml:space="preserve">Año </w:t>
            </w:r>
            <w:r w:rsidR="00C452F2">
              <w:rPr>
                <w:rFonts w:ascii="Arial Narrow" w:eastAsia="Times New Roman" w:hAnsi="Arial Narrow" w:cs="Arial"/>
                <w:color w:val="FFFFFF"/>
                <w:sz w:val="20"/>
                <w:szCs w:val="20"/>
                <w:lang w:eastAsia="es-ES"/>
              </w:rPr>
              <w:t>N+1</w:t>
            </w:r>
          </w:p>
        </w:tc>
      </w:tr>
      <w:tr w:rsidR="00D17C12" w:rsidRPr="00D17C12" w14:paraId="20A716CB" w14:textId="77777777" w:rsidTr="00F30689">
        <w:trPr>
          <w:trHeight w:val="480"/>
          <w:jc w:val="center"/>
        </w:trPr>
        <w:tc>
          <w:tcPr>
            <w:tcW w:w="1880" w:type="dxa"/>
            <w:vMerge/>
            <w:tcBorders>
              <w:top w:val="single" w:sz="8" w:space="0" w:color="auto"/>
              <w:left w:val="single" w:sz="8" w:space="0" w:color="auto"/>
              <w:bottom w:val="single" w:sz="4" w:space="0" w:color="FFFFFF"/>
              <w:right w:val="nil"/>
            </w:tcBorders>
            <w:vAlign w:val="center"/>
            <w:hideMark/>
          </w:tcPr>
          <w:p w14:paraId="38B69197" w14:textId="77777777" w:rsidR="00D17C12" w:rsidRPr="00D17C12" w:rsidRDefault="00D17C12" w:rsidP="003D35A8">
            <w:pPr>
              <w:keepNext/>
              <w:keepLines/>
              <w:spacing w:after="0" w:line="240" w:lineRule="auto"/>
              <w:rPr>
                <w:rFonts w:ascii="Arial Narrow" w:eastAsia="Times New Roman" w:hAnsi="Arial Narrow" w:cs="Arial"/>
                <w:color w:val="FFFFFF"/>
                <w:sz w:val="20"/>
                <w:szCs w:val="20"/>
                <w:lang w:eastAsia="es-ES"/>
              </w:rPr>
            </w:pPr>
          </w:p>
        </w:tc>
        <w:tc>
          <w:tcPr>
            <w:tcW w:w="1640" w:type="dxa"/>
            <w:tcBorders>
              <w:top w:val="nil"/>
              <w:left w:val="nil"/>
              <w:bottom w:val="nil"/>
              <w:right w:val="nil"/>
            </w:tcBorders>
            <w:shd w:val="clear" w:color="000000" w:fill="002E5D"/>
            <w:vAlign w:val="center"/>
            <w:hideMark/>
          </w:tcPr>
          <w:p w14:paraId="4EFC0DD8" w14:textId="77777777"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Mujeres/ Total personal %</w:t>
            </w:r>
          </w:p>
        </w:tc>
        <w:tc>
          <w:tcPr>
            <w:tcW w:w="1620" w:type="dxa"/>
            <w:tcBorders>
              <w:top w:val="nil"/>
              <w:left w:val="nil"/>
              <w:bottom w:val="nil"/>
              <w:right w:val="nil"/>
            </w:tcBorders>
            <w:shd w:val="clear" w:color="000000" w:fill="002E5D"/>
            <w:vAlign w:val="center"/>
            <w:hideMark/>
          </w:tcPr>
          <w:p w14:paraId="36ABF5F4" w14:textId="77777777"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Mujeres/ Total personal %</w:t>
            </w:r>
          </w:p>
        </w:tc>
        <w:tc>
          <w:tcPr>
            <w:tcW w:w="1580" w:type="dxa"/>
            <w:tcBorders>
              <w:top w:val="nil"/>
              <w:left w:val="nil"/>
              <w:bottom w:val="nil"/>
              <w:right w:val="nil"/>
            </w:tcBorders>
            <w:shd w:val="clear" w:color="000000" w:fill="002E5D"/>
            <w:vAlign w:val="center"/>
            <w:hideMark/>
          </w:tcPr>
          <w:p w14:paraId="7E076D59" w14:textId="77777777"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Mujeres/ Total personal %</w:t>
            </w:r>
          </w:p>
        </w:tc>
        <w:tc>
          <w:tcPr>
            <w:tcW w:w="1600" w:type="dxa"/>
            <w:tcBorders>
              <w:top w:val="nil"/>
              <w:left w:val="nil"/>
              <w:bottom w:val="nil"/>
              <w:right w:val="single" w:sz="8" w:space="0" w:color="auto"/>
            </w:tcBorders>
            <w:shd w:val="clear" w:color="000000" w:fill="002E5D"/>
            <w:vAlign w:val="center"/>
            <w:hideMark/>
          </w:tcPr>
          <w:p w14:paraId="7DFAFC1E" w14:textId="77777777" w:rsidR="00D17C12" w:rsidRPr="00D17C12" w:rsidRDefault="00D17C12" w:rsidP="003D35A8">
            <w:pPr>
              <w:keepNext/>
              <w:keepLines/>
              <w:spacing w:after="0" w:line="240" w:lineRule="auto"/>
              <w:jc w:val="center"/>
              <w:rPr>
                <w:rFonts w:ascii="Arial Narrow" w:eastAsia="Times New Roman" w:hAnsi="Arial Narrow" w:cs="Arial"/>
                <w:color w:val="FFFFFF"/>
                <w:sz w:val="20"/>
                <w:szCs w:val="20"/>
                <w:lang w:eastAsia="es-ES"/>
              </w:rPr>
            </w:pPr>
            <w:r w:rsidRPr="00D17C12">
              <w:rPr>
                <w:rFonts w:ascii="Arial Narrow" w:eastAsia="Times New Roman" w:hAnsi="Arial Narrow" w:cs="Arial"/>
                <w:color w:val="FFFFFF"/>
                <w:sz w:val="20"/>
                <w:szCs w:val="20"/>
                <w:lang w:eastAsia="es-ES"/>
              </w:rPr>
              <w:t>Mujeres/ Total personal %</w:t>
            </w:r>
          </w:p>
        </w:tc>
      </w:tr>
      <w:tr w:rsidR="00D17C12" w:rsidRPr="00D17C12" w14:paraId="5AB598DC" w14:textId="77777777" w:rsidTr="00F30689">
        <w:trPr>
          <w:trHeight w:val="285"/>
          <w:jc w:val="center"/>
        </w:trPr>
        <w:tc>
          <w:tcPr>
            <w:tcW w:w="1880" w:type="dxa"/>
            <w:tcBorders>
              <w:top w:val="nil"/>
              <w:left w:val="single" w:sz="8" w:space="0" w:color="auto"/>
              <w:bottom w:val="nil"/>
              <w:right w:val="nil"/>
            </w:tcBorders>
            <w:shd w:val="clear" w:color="auto" w:fill="auto"/>
            <w:vAlign w:val="center"/>
            <w:hideMark/>
          </w:tcPr>
          <w:p w14:paraId="45222204" w14:textId="77777777" w:rsidR="00D17C12" w:rsidRPr="00D17C12" w:rsidRDefault="00D17C12" w:rsidP="003D35A8">
            <w:pPr>
              <w:keepNext/>
              <w:keepLines/>
              <w:spacing w:after="0" w:line="240" w:lineRule="auto"/>
              <w:rPr>
                <w:rFonts w:ascii="Arial Narrow" w:eastAsia="Times New Roman" w:hAnsi="Arial Narrow" w:cs="Arial"/>
                <w:color w:val="242021"/>
                <w:sz w:val="20"/>
                <w:szCs w:val="20"/>
                <w:lang w:eastAsia="es-ES"/>
              </w:rPr>
            </w:pPr>
            <w:r w:rsidRPr="00D17C12">
              <w:rPr>
                <w:rFonts w:ascii="Arial Narrow" w:eastAsia="Times New Roman" w:hAnsi="Arial Narrow" w:cs="Arial"/>
                <w:color w:val="242021"/>
                <w:sz w:val="20"/>
                <w:szCs w:val="20"/>
                <w:lang w:eastAsia="es-ES"/>
              </w:rPr>
              <w:t xml:space="preserve">GRADO A </w:t>
            </w:r>
          </w:p>
        </w:tc>
        <w:tc>
          <w:tcPr>
            <w:tcW w:w="1640" w:type="dxa"/>
            <w:tcBorders>
              <w:top w:val="nil"/>
              <w:left w:val="nil"/>
              <w:bottom w:val="nil"/>
              <w:right w:val="nil"/>
            </w:tcBorders>
            <w:shd w:val="clear" w:color="auto" w:fill="auto"/>
            <w:vAlign w:val="center"/>
            <w:hideMark/>
          </w:tcPr>
          <w:p w14:paraId="497FDD1A"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0</w:t>
            </w:r>
          </w:p>
        </w:tc>
        <w:tc>
          <w:tcPr>
            <w:tcW w:w="1620" w:type="dxa"/>
            <w:tcBorders>
              <w:top w:val="nil"/>
              <w:left w:val="nil"/>
              <w:bottom w:val="nil"/>
              <w:right w:val="nil"/>
            </w:tcBorders>
            <w:shd w:val="clear" w:color="auto" w:fill="auto"/>
            <w:vAlign w:val="center"/>
            <w:hideMark/>
          </w:tcPr>
          <w:p w14:paraId="49520CA1"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0</w:t>
            </w:r>
          </w:p>
        </w:tc>
        <w:tc>
          <w:tcPr>
            <w:tcW w:w="1580" w:type="dxa"/>
            <w:tcBorders>
              <w:top w:val="nil"/>
              <w:left w:val="nil"/>
              <w:bottom w:val="nil"/>
              <w:right w:val="nil"/>
            </w:tcBorders>
            <w:shd w:val="clear" w:color="auto" w:fill="auto"/>
            <w:vAlign w:val="center"/>
            <w:hideMark/>
          </w:tcPr>
          <w:p w14:paraId="6BBB62B0"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10</w:t>
            </w:r>
          </w:p>
        </w:tc>
        <w:tc>
          <w:tcPr>
            <w:tcW w:w="1600" w:type="dxa"/>
            <w:tcBorders>
              <w:top w:val="nil"/>
              <w:left w:val="nil"/>
              <w:bottom w:val="nil"/>
              <w:right w:val="single" w:sz="8" w:space="0" w:color="auto"/>
            </w:tcBorders>
            <w:shd w:val="clear" w:color="auto" w:fill="auto"/>
            <w:vAlign w:val="center"/>
            <w:hideMark/>
          </w:tcPr>
          <w:p w14:paraId="0EC5F0DA"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17</w:t>
            </w:r>
          </w:p>
        </w:tc>
      </w:tr>
      <w:tr w:rsidR="00D17C12" w:rsidRPr="00D17C12" w14:paraId="1DDBCC0D" w14:textId="77777777" w:rsidTr="00F30689">
        <w:trPr>
          <w:trHeight w:val="465"/>
          <w:jc w:val="center"/>
        </w:trPr>
        <w:tc>
          <w:tcPr>
            <w:tcW w:w="1880" w:type="dxa"/>
            <w:tcBorders>
              <w:top w:val="nil"/>
              <w:left w:val="single" w:sz="8" w:space="0" w:color="auto"/>
              <w:bottom w:val="nil"/>
              <w:right w:val="nil"/>
            </w:tcBorders>
            <w:shd w:val="clear" w:color="auto" w:fill="auto"/>
            <w:vAlign w:val="center"/>
            <w:hideMark/>
          </w:tcPr>
          <w:p w14:paraId="03B61C92" w14:textId="77777777" w:rsidR="00D17C12" w:rsidRPr="00D17C12" w:rsidRDefault="00D17C12" w:rsidP="003D35A8">
            <w:pPr>
              <w:keepNext/>
              <w:keepLines/>
              <w:spacing w:after="0" w:line="240" w:lineRule="auto"/>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GRADO B</w:t>
            </w:r>
            <w:r w:rsidRPr="00D17C12">
              <w:rPr>
                <w:rFonts w:ascii="Arial Narrow" w:eastAsia="Times New Roman" w:hAnsi="Arial Narrow" w:cs="Arial"/>
                <w:color w:val="242021"/>
                <w:sz w:val="20"/>
                <w:szCs w:val="20"/>
                <w:lang w:eastAsia="es-ES"/>
              </w:rPr>
              <w:t xml:space="preserve"> </w:t>
            </w:r>
          </w:p>
        </w:tc>
        <w:tc>
          <w:tcPr>
            <w:tcW w:w="1640" w:type="dxa"/>
            <w:tcBorders>
              <w:top w:val="nil"/>
              <w:left w:val="nil"/>
              <w:bottom w:val="nil"/>
              <w:right w:val="nil"/>
            </w:tcBorders>
            <w:shd w:val="clear" w:color="auto" w:fill="auto"/>
            <w:vAlign w:val="center"/>
            <w:hideMark/>
          </w:tcPr>
          <w:p w14:paraId="7C72CF0C"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23</w:t>
            </w:r>
          </w:p>
        </w:tc>
        <w:tc>
          <w:tcPr>
            <w:tcW w:w="1620" w:type="dxa"/>
            <w:tcBorders>
              <w:top w:val="nil"/>
              <w:left w:val="nil"/>
              <w:bottom w:val="nil"/>
              <w:right w:val="nil"/>
            </w:tcBorders>
            <w:shd w:val="clear" w:color="auto" w:fill="auto"/>
            <w:vAlign w:val="center"/>
            <w:hideMark/>
          </w:tcPr>
          <w:p w14:paraId="5B7E0089"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24</w:t>
            </w:r>
          </w:p>
        </w:tc>
        <w:tc>
          <w:tcPr>
            <w:tcW w:w="1580" w:type="dxa"/>
            <w:tcBorders>
              <w:top w:val="nil"/>
              <w:left w:val="nil"/>
              <w:bottom w:val="nil"/>
              <w:right w:val="nil"/>
            </w:tcBorders>
            <w:shd w:val="clear" w:color="auto" w:fill="auto"/>
            <w:vAlign w:val="center"/>
            <w:hideMark/>
          </w:tcPr>
          <w:p w14:paraId="0BE7674E"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24</w:t>
            </w:r>
          </w:p>
        </w:tc>
        <w:tc>
          <w:tcPr>
            <w:tcW w:w="1600" w:type="dxa"/>
            <w:tcBorders>
              <w:top w:val="nil"/>
              <w:left w:val="nil"/>
              <w:bottom w:val="nil"/>
              <w:right w:val="single" w:sz="8" w:space="0" w:color="auto"/>
            </w:tcBorders>
            <w:shd w:val="clear" w:color="auto" w:fill="auto"/>
            <w:vAlign w:val="center"/>
            <w:hideMark/>
          </w:tcPr>
          <w:p w14:paraId="4772E584"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27</w:t>
            </w:r>
          </w:p>
        </w:tc>
      </w:tr>
      <w:tr w:rsidR="00D17C12" w:rsidRPr="00D17C12" w14:paraId="33BB002B" w14:textId="77777777" w:rsidTr="00F30689">
        <w:trPr>
          <w:trHeight w:val="420"/>
          <w:jc w:val="center"/>
        </w:trPr>
        <w:tc>
          <w:tcPr>
            <w:tcW w:w="1880" w:type="dxa"/>
            <w:tcBorders>
              <w:top w:val="nil"/>
              <w:left w:val="single" w:sz="8" w:space="0" w:color="auto"/>
              <w:right w:val="nil"/>
            </w:tcBorders>
            <w:shd w:val="clear" w:color="auto" w:fill="auto"/>
            <w:vAlign w:val="center"/>
            <w:hideMark/>
          </w:tcPr>
          <w:p w14:paraId="142FD30F" w14:textId="77777777" w:rsidR="00D17C12" w:rsidRPr="00D17C12" w:rsidRDefault="00D17C12" w:rsidP="003D35A8">
            <w:pPr>
              <w:keepNext/>
              <w:keepLines/>
              <w:spacing w:after="0" w:line="240" w:lineRule="auto"/>
              <w:rPr>
                <w:rFonts w:ascii="Arial Narrow" w:eastAsia="Times New Roman" w:hAnsi="Arial Narrow" w:cs="Arial"/>
                <w:color w:val="242021"/>
                <w:sz w:val="20"/>
                <w:szCs w:val="20"/>
                <w:lang w:eastAsia="es-ES"/>
              </w:rPr>
            </w:pPr>
            <w:r w:rsidRPr="00D17C12">
              <w:rPr>
                <w:rFonts w:ascii="Arial Narrow" w:eastAsia="Times New Roman" w:hAnsi="Arial Narrow" w:cs="Arial"/>
                <w:color w:val="242021"/>
                <w:sz w:val="20"/>
                <w:szCs w:val="20"/>
                <w:lang w:eastAsia="es-ES"/>
              </w:rPr>
              <w:t xml:space="preserve">GRADO C </w:t>
            </w:r>
          </w:p>
        </w:tc>
        <w:tc>
          <w:tcPr>
            <w:tcW w:w="1640" w:type="dxa"/>
            <w:tcBorders>
              <w:top w:val="nil"/>
              <w:left w:val="nil"/>
              <w:right w:val="nil"/>
            </w:tcBorders>
            <w:shd w:val="clear" w:color="auto" w:fill="auto"/>
            <w:vAlign w:val="center"/>
            <w:hideMark/>
          </w:tcPr>
          <w:p w14:paraId="09C0B31B"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23</w:t>
            </w:r>
          </w:p>
        </w:tc>
        <w:tc>
          <w:tcPr>
            <w:tcW w:w="1620" w:type="dxa"/>
            <w:tcBorders>
              <w:top w:val="nil"/>
              <w:left w:val="nil"/>
              <w:right w:val="nil"/>
            </w:tcBorders>
            <w:shd w:val="clear" w:color="auto" w:fill="auto"/>
            <w:vAlign w:val="center"/>
            <w:hideMark/>
          </w:tcPr>
          <w:p w14:paraId="40A3BF51"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29</w:t>
            </w:r>
          </w:p>
        </w:tc>
        <w:tc>
          <w:tcPr>
            <w:tcW w:w="1580" w:type="dxa"/>
            <w:tcBorders>
              <w:top w:val="nil"/>
              <w:left w:val="nil"/>
              <w:right w:val="nil"/>
            </w:tcBorders>
            <w:shd w:val="clear" w:color="auto" w:fill="auto"/>
            <w:vAlign w:val="center"/>
            <w:hideMark/>
          </w:tcPr>
          <w:p w14:paraId="64EF5C37"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36</w:t>
            </w:r>
          </w:p>
        </w:tc>
        <w:tc>
          <w:tcPr>
            <w:tcW w:w="1600" w:type="dxa"/>
            <w:tcBorders>
              <w:top w:val="nil"/>
              <w:left w:val="nil"/>
              <w:right w:val="single" w:sz="8" w:space="0" w:color="auto"/>
            </w:tcBorders>
            <w:shd w:val="clear" w:color="auto" w:fill="auto"/>
            <w:vAlign w:val="center"/>
            <w:hideMark/>
          </w:tcPr>
          <w:p w14:paraId="4DB1A95C"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36</w:t>
            </w:r>
          </w:p>
        </w:tc>
      </w:tr>
      <w:tr w:rsidR="00D17C12" w:rsidRPr="00D17C12" w14:paraId="71DB361B" w14:textId="77777777" w:rsidTr="00F30689">
        <w:trPr>
          <w:trHeight w:val="405"/>
          <w:jc w:val="center"/>
        </w:trPr>
        <w:tc>
          <w:tcPr>
            <w:tcW w:w="1880" w:type="dxa"/>
            <w:tcBorders>
              <w:top w:val="nil"/>
              <w:left w:val="single" w:sz="8" w:space="0" w:color="auto"/>
              <w:bottom w:val="single" w:sz="8" w:space="0" w:color="auto"/>
              <w:right w:val="nil"/>
            </w:tcBorders>
            <w:shd w:val="clear" w:color="auto" w:fill="auto"/>
            <w:vAlign w:val="center"/>
            <w:hideMark/>
          </w:tcPr>
          <w:p w14:paraId="280251FB" w14:textId="77777777" w:rsidR="00D17C12" w:rsidRPr="00D17C12" w:rsidRDefault="00D17C12" w:rsidP="003D35A8">
            <w:pPr>
              <w:keepNext/>
              <w:keepLines/>
              <w:spacing w:after="0" w:line="240" w:lineRule="auto"/>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GRADO D</w:t>
            </w:r>
          </w:p>
        </w:tc>
        <w:tc>
          <w:tcPr>
            <w:tcW w:w="1640" w:type="dxa"/>
            <w:tcBorders>
              <w:top w:val="nil"/>
              <w:left w:val="nil"/>
              <w:bottom w:val="single" w:sz="8" w:space="0" w:color="auto"/>
              <w:right w:val="nil"/>
            </w:tcBorders>
            <w:shd w:val="clear" w:color="auto" w:fill="auto"/>
            <w:vAlign w:val="center"/>
            <w:hideMark/>
          </w:tcPr>
          <w:p w14:paraId="7C0FD449"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43</w:t>
            </w:r>
          </w:p>
        </w:tc>
        <w:tc>
          <w:tcPr>
            <w:tcW w:w="1620" w:type="dxa"/>
            <w:tcBorders>
              <w:top w:val="nil"/>
              <w:left w:val="nil"/>
              <w:bottom w:val="single" w:sz="8" w:space="0" w:color="auto"/>
              <w:right w:val="nil"/>
            </w:tcBorders>
            <w:shd w:val="clear" w:color="auto" w:fill="auto"/>
            <w:vAlign w:val="center"/>
            <w:hideMark/>
          </w:tcPr>
          <w:p w14:paraId="064FE704"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43</w:t>
            </w:r>
          </w:p>
        </w:tc>
        <w:tc>
          <w:tcPr>
            <w:tcW w:w="1580" w:type="dxa"/>
            <w:tcBorders>
              <w:top w:val="nil"/>
              <w:left w:val="nil"/>
              <w:bottom w:val="single" w:sz="8" w:space="0" w:color="auto"/>
              <w:right w:val="nil"/>
            </w:tcBorders>
            <w:shd w:val="clear" w:color="auto" w:fill="auto"/>
            <w:vAlign w:val="center"/>
            <w:hideMark/>
          </w:tcPr>
          <w:p w14:paraId="425E268C"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48</w:t>
            </w:r>
          </w:p>
        </w:tc>
        <w:tc>
          <w:tcPr>
            <w:tcW w:w="1600" w:type="dxa"/>
            <w:tcBorders>
              <w:top w:val="nil"/>
              <w:left w:val="nil"/>
              <w:bottom w:val="single" w:sz="8" w:space="0" w:color="auto"/>
              <w:right w:val="single" w:sz="8" w:space="0" w:color="auto"/>
            </w:tcBorders>
            <w:shd w:val="clear" w:color="auto" w:fill="auto"/>
            <w:vAlign w:val="center"/>
            <w:hideMark/>
          </w:tcPr>
          <w:p w14:paraId="30F99523" w14:textId="77777777" w:rsidR="00D17C12" w:rsidRPr="00D17C12" w:rsidRDefault="00D17C12" w:rsidP="003D35A8">
            <w:pPr>
              <w:keepNext/>
              <w:keepLines/>
              <w:spacing w:after="0" w:line="240" w:lineRule="auto"/>
              <w:jc w:val="center"/>
              <w:rPr>
                <w:rFonts w:ascii="Arial Narrow" w:eastAsia="Times New Roman" w:hAnsi="Arial Narrow" w:cs="Arial"/>
                <w:color w:val="000000"/>
                <w:sz w:val="20"/>
                <w:szCs w:val="20"/>
                <w:lang w:eastAsia="es-ES"/>
              </w:rPr>
            </w:pPr>
            <w:r w:rsidRPr="00D17C12">
              <w:rPr>
                <w:rFonts w:ascii="Arial Narrow" w:eastAsia="Times New Roman" w:hAnsi="Arial Narrow" w:cs="Arial"/>
                <w:color w:val="000000"/>
                <w:sz w:val="20"/>
                <w:szCs w:val="20"/>
                <w:lang w:eastAsia="es-ES"/>
              </w:rPr>
              <w:t>39</w:t>
            </w:r>
          </w:p>
        </w:tc>
      </w:tr>
    </w:tbl>
    <w:p w14:paraId="7F283821" w14:textId="77777777" w:rsidR="00911FA2" w:rsidRDefault="00911FA2" w:rsidP="001D2D82">
      <w:pPr>
        <w:spacing w:line="360" w:lineRule="auto"/>
        <w:jc w:val="both"/>
        <w:rPr>
          <w:rStyle w:val="fontstyle31"/>
          <w:rFonts w:ascii="Arial" w:hAnsi="Arial" w:cs="Arial"/>
          <w:b w:val="0"/>
          <w:bCs w:val="0"/>
          <w:i w:val="0"/>
          <w:iCs w:val="0"/>
          <w:color w:val="FF0000"/>
        </w:rPr>
      </w:pPr>
    </w:p>
    <w:p w14:paraId="0371D2E0" w14:textId="7A146426" w:rsidR="00C452F2" w:rsidRDefault="00C452F2" w:rsidP="00510D16">
      <w:pPr>
        <w:widowControl w:val="0"/>
        <w:autoSpaceDE w:val="0"/>
        <w:autoSpaceDN w:val="0"/>
        <w:spacing w:after="240" w:line="240" w:lineRule="auto"/>
        <w:jc w:val="both"/>
        <w:rPr>
          <w:rFonts w:ascii="Arial" w:eastAsia="Times New Roman" w:hAnsi="Arial" w:cs="Arial"/>
          <w:szCs w:val="26"/>
          <w:lang w:eastAsia="es-ES"/>
        </w:rPr>
      </w:pPr>
      <w:r>
        <w:rPr>
          <w:rFonts w:ascii="Arial" w:eastAsia="Times New Roman" w:hAnsi="Arial" w:cs="Arial"/>
          <w:szCs w:val="26"/>
          <w:lang w:eastAsia="es-ES"/>
        </w:rPr>
        <w:t>Los trabajos de campo mediante entrevistas a las encargadas de la unidad de igualdad de la entidad nos muestran que l</w:t>
      </w:r>
      <w:r w:rsidRPr="00C452F2">
        <w:rPr>
          <w:rFonts w:ascii="Arial" w:eastAsia="Times New Roman" w:hAnsi="Arial" w:cs="Arial"/>
          <w:szCs w:val="26"/>
          <w:lang w:eastAsia="es-ES"/>
        </w:rPr>
        <w:t>os motivos que se encuentran detrás de este abandono o estancamiento en la carrera profesional de las investigadoras son principalmente la precariedad e inestabilidad laboral, la mayor insatisfacción y el mayor pesimismo respecto a su desarrollo profesional futuro en comparación con sus homólogos varones.</w:t>
      </w:r>
    </w:p>
    <w:p w14:paraId="4D3DE136" w14:textId="6655C475" w:rsidR="00510D16" w:rsidRPr="00510D16" w:rsidRDefault="00510D16" w:rsidP="00510D16">
      <w:pPr>
        <w:widowControl w:val="0"/>
        <w:autoSpaceDE w:val="0"/>
        <w:autoSpaceDN w:val="0"/>
        <w:spacing w:after="240" w:line="240" w:lineRule="auto"/>
        <w:jc w:val="both"/>
        <w:rPr>
          <w:rFonts w:ascii="Arial" w:eastAsia="Times New Roman" w:hAnsi="Arial" w:cs="Arial"/>
          <w:szCs w:val="26"/>
          <w:lang w:eastAsia="es-ES"/>
        </w:rPr>
      </w:pPr>
      <w:r w:rsidRPr="00510D16">
        <w:rPr>
          <w:rFonts w:ascii="Arial" w:eastAsia="Times New Roman" w:hAnsi="Arial" w:cs="Arial"/>
          <w:szCs w:val="26"/>
          <w:lang w:eastAsia="es-ES"/>
        </w:rPr>
        <w:t xml:space="preserve">A fin de mejorar la participación de la mujer en la carrera investigadora hay que señalar que la reforma de la LCTI realizada en </w:t>
      </w:r>
      <w:r>
        <w:rPr>
          <w:rFonts w:ascii="Arial" w:eastAsia="Times New Roman" w:hAnsi="Arial" w:cs="Arial"/>
          <w:szCs w:val="26"/>
          <w:lang w:eastAsia="es-ES"/>
        </w:rPr>
        <w:t>el último trimestre del ejercicio N</w:t>
      </w:r>
      <w:r w:rsidR="005C2DFB">
        <w:rPr>
          <w:rFonts w:ascii="Arial" w:eastAsia="Times New Roman" w:hAnsi="Arial" w:cs="Arial"/>
          <w:szCs w:val="26"/>
          <w:lang w:eastAsia="es-ES"/>
        </w:rPr>
        <w:t>-1</w:t>
      </w:r>
      <w:r w:rsidRPr="00510D16">
        <w:rPr>
          <w:rFonts w:ascii="Arial" w:eastAsia="Times New Roman" w:hAnsi="Arial" w:cs="Arial"/>
          <w:szCs w:val="26"/>
          <w:lang w:eastAsia="es-ES"/>
        </w:rPr>
        <w:t xml:space="preserve"> introdujo cambios importantes, entre los que destaca la necesidad de que en los procedimientos de selección y evaluación del “personal investigador al servicio de los </w:t>
      </w:r>
      <w:proofErr w:type="spellStart"/>
      <w:r w:rsidRPr="00510D16">
        <w:rPr>
          <w:rFonts w:ascii="Arial" w:eastAsia="Times New Roman" w:hAnsi="Arial" w:cs="Arial"/>
          <w:szCs w:val="26"/>
          <w:lang w:eastAsia="es-ES"/>
        </w:rPr>
        <w:t>OPIs</w:t>
      </w:r>
      <w:proofErr w:type="spellEnd"/>
      <w:r w:rsidRPr="00510D16">
        <w:rPr>
          <w:rFonts w:ascii="Arial" w:eastAsia="Times New Roman" w:hAnsi="Arial" w:cs="Arial"/>
          <w:szCs w:val="26"/>
          <w:lang w:eastAsia="es-ES"/>
        </w:rPr>
        <w:t xml:space="preserve"> de la AGE, y los procedimientos de concesión de ayudas y subvenciones así como de los actos que las desarrollen y ejecuten, tendrán en cuenta las situaciones de incapacidad temporal y los periodos de tiempo dedicados al disfrute de permisos, licencias, flexibilidades horarias y excedencias por gestación, embarazo, nacimiento, adopción, guarda con fines de adopción, acogimiento familiar, riesgo durante la gestación, el embarazo y la lactancia, lactancia, o situaciones análogas relacionadas con las anteriores, así como por razones de conciliación o cuidado de menores, familiares o personas dependientes, y por razón de violencia de género” -art. 4 bis-, y la adopción de medidas para lograr la igualdad efectiva y real entre mujeres y hombres mediante “programas para apoyar el progreso de las mujeres en la carrera de investigación en condiciones de igualdad para evitar el abandono y para que puedan progresar en condiciones de igualdad con los hombres”, o “medidas de acción positiva específicas en favor de las mujeres, para corregir situaciones de desigualdad de hecho respecto de los hombres, especialmente en los grados y niveles superiores de la carrera de investigación”.</w:t>
      </w:r>
    </w:p>
    <w:p w14:paraId="5B82520B" w14:textId="77777777" w:rsidR="00510D16" w:rsidRDefault="00510D16" w:rsidP="00510D16">
      <w:pPr>
        <w:keepNext/>
        <w:keepLines/>
        <w:spacing w:line="360" w:lineRule="auto"/>
        <w:jc w:val="both"/>
        <w:rPr>
          <w:rStyle w:val="fontstyle31"/>
          <w:rFonts w:ascii="Arial" w:hAnsi="Arial" w:cs="Arial"/>
          <w:i w:val="0"/>
          <w:iCs w:val="0"/>
        </w:rPr>
      </w:pPr>
      <w:bookmarkStart w:id="57" w:name="_Hlk180930482"/>
      <w:r w:rsidRPr="00B34711">
        <w:rPr>
          <w:rStyle w:val="fontstyle31"/>
          <w:rFonts w:ascii="Arial" w:hAnsi="Arial" w:cs="Arial"/>
          <w:i w:val="0"/>
          <w:iCs w:val="0"/>
        </w:rPr>
        <w:t>Se pide:</w:t>
      </w:r>
    </w:p>
    <w:p w14:paraId="31925B25" w14:textId="7494B6DB" w:rsidR="00510D16" w:rsidRPr="008600C6" w:rsidRDefault="008A43F0" w:rsidP="00510D16">
      <w:pPr>
        <w:keepNext/>
        <w:keepLines/>
        <w:spacing w:after="240" w:line="240" w:lineRule="auto"/>
        <w:jc w:val="both"/>
        <w:rPr>
          <w:rFonts w:ascii="Arial" w:eastAsia="Times New Roman" w:hAnsi="Arial" w:cs="Arial"/>
          <w:lang w:eastAsia="es-ES"/>
        </w:rPr>
      </w:pPr>
      <w:bookmarkStart w:id="58" w:name="_Hlk181091817"/>
      <w:r w:rsidRPr="008A43F0">
        <w:rPr>
          <w:rFonts w:ascii="Arial" w:eastAsia="Times New Roman" w:hAnsi="Arial" w:cs="Arial"/>
          <w:lang w:eastAsia="es-ES"/>
        </w:rPr>
        <w:t xml:space="preserve">A la vista de los datos anteriores </w:t>
      </w:r>
      <w:r w:rsidR="00510D16">
        <w:rPr>
          <w:rFonts w:ascii="Arial" w:eastAsia="Times New Roman" w:hAnsi="Arial" w:cs="Arial"/>
          <w:lang w:eastAsia="es-ES"/>
        </w:rPr>
        <w:t xml:space="preserve">valore </w:t>
      </w:r>
      <w:bookmarkStart w:id="59" w:name="_Hlk180927061"/>
      <w:r w:rsidR="00510D16">
        <w:rPr>
          <w:rFonts w:ascii="Arial" w:eastAsia="Times New Roman" w:hAnsi="Arial" w:cs="Arial"/>
          <w:lang w:eastAsia="es-ES"/>
        </w:rPr>
        <w:t>brevemente los principales resultados que a su juicio deberían reflejarse en el Anteproyecto de Informe</w:t>
      </w:r>
      <w:bookmarkEnd w:id="58"/>
      <w:bookmarkEnd w:id="59"/>
      <w:r w:rsidR="00510D16" w:rsidRPr="008600C6">
        <w:rPr>
          <w:rFonts w:ascii="Arial" w:eastAsia="Times New Roman" w:hAnsi="Arial" w:cs="Arial"/>
          <w:lang w:eastAsia="es-ES"/>
        </w:rPr>
        <w:t>.</w:t>
      </w:r>
    </w:p>
    <w:bookmarkEnd w:id="57"/>
    <w:p w14:paraId="1554469C" w14:textId="46AEF22A" w:rsidR="00623697" w:rsidRPr="005E5FD9" w:rsidRDefault="00623697" w:rsidP="00623697">
      <w:pPr>
        <w:pStyle w:val="Prrafodelista"/>
        <w:numPr>
          <w:ilvl w:val="1"/>
          <w:numId w:val="4"/>
        </w:numPr>
        <w:spacing w:line="360" w:lineRule="auto"/>
        <w:jc w:val="both"/>
        <w:rPr>
          <w:rStyle w:val="fontstyle31"/>
          <w:rFonts w:ascii="Arial" w:hAnsi="Arial" w:cs="Arial"/>
          <w:b w:val="0"/>
          <w:bCs w:val="0"/>
          <w:i w:val="0"/>
          <w:iCs w:val="0"/>
          <w:color w:val="auto"/>
          <w:sz w:val="22"/>
          <w:szCs w:val="22"/>
        </w:rPr>
      </w:pPr>
      <w:r w:rsidRPr="000F6672">
        <w:rPr>
          <w:rStyle w:val="fontstyle31"/>
          <w:rFonts w:ascii="Arial" w:hAnsi="Arial" w:cs="Arial"/>
          <w:i w:val="0"/>
          <w:iCs w:val="0"/>
          <w:color w:val="auto"/>
          <w:sz w:val="22"/>
          <w:szCs w:val="22"/>
        </w:rPr>
        <w:t xml:space="preserve">Cumplimiento de la normativa en materia de </w:t>
      </w:r>
      <w:r w:rsidRPr="00623697">
        <w:rPr>
          <w:rStyle w:val="fontstyle31"/>
          <w:rFonts w:ascii="Arial" w:hAnsi="Arial" w:cs="Arial"/>
          <w:i w:val="0"/>
          <w:iCs w:val="0"/>
          <w:color w:val="auto"/>
          <w:sz w:val="22"/>
          <w:szCs w:val="22"/>
        </w:rPr>
        <w:t xml:space="preserve">sostenibilidad medioambiental </w:t>
      </w:r>
      <w:r w:rsidRPr="005E5FD9">
        <w:rPr>
          <w:rStyle w:val="fontstyle31"/>
          <w:rFonts w:ascii="Arial" w:hAnsi="Arial" w:cs="Arial"/>
          <w:b w:val="0"/>
          <w:bCs w:val="0"/>
          <w:i w:val="0"/>
          <w:iCs w:val="0"/>
          <w:color w:val="auto"/>
          <w:sz w:val="22"/>
          <w:szCs w:val="22"/>
        </w:rPr>
        <w:t>(Valoración máxima: 2 puntos)</w:t>
      </w:r>
    </w:p>
    <w:p w14:paraId="6C487656" w14:textId="65FAEF7F" w:rsidR="00911FA2" w:rsidRPr="0073200C" w:rsidRDefault="00623697" w:rsidP="0073200C">
      <w:pPr>
        <w:keepNext/>
        <w:autoSpaceDE w:val="0"/>
        <w:autoSpaceDN w:val="0"/>
        <w:spacing w:after="240" w:line="240" w:lineRule="auto"/>
        <w:jc w:val="both"/>
        <w:rPr>
          <w:rFonts w:ascii="Arial" w:eastAsia="Times New Roman" w:hAnsi="Arial" w:cs="Arial"/>
          <w:szCs w:val="26"/>
          <w:lang w:eastAsia="es-ES"/>
        </w:rPr>
      </w:pPr>
      <w:r w:rsidRPr="0073200C">
        <w:rPr>
          <w:rFonts w:ascii="Arial" w:eastAsia="Times New Roman" w:hAnsi="Arial" w:cs="Arial"/>
          <w:szCs w:val="26"/>
          <w:lang w:eastAsia="es-ES"/>
        </w:rPr>
        <w:t xml:space="preserve">El Marco Climático y Energético 2030 de la Unión Europea aprobado en 2014 y profundamente modificado en 2018 por el Consejo Europeo establecía los objetivos a alcanzar por el conjunto de países de la UE para el período comprendido entre 2021 y 2030, con tres grandes líneas de actuación: la reducción de al menos un 40 por 100 de las emisiones de gases de efecto invernadero (GEI) respecto a los niveles de 1990; alcanzar al menos un 32 por 100 de energías renovables en la demanda final de energía, y conseguir al menos un 32,5 por 100 de mejora en la eficiencia energética. En desarrollo de este marco se han promulgado un conjunto de Directivas orientadas al fomento del uso de las energías renovables y la eficiencia energética en variados sectores económicos, entre los que destaca el sector de la edificación, al ser el causante de cerca del 40 % de las emisiones de GEI. Entre las obligaciones que afectan a las Administraciones Públicas (AAPP) destacan las relativas a renovar anualmente el 3 % de la superficie total de edificios que ocupa para que alcancen los requisitos de eficiencia energética vigentes, y las atinentes </w:t>
      </w:r>
      <w:r w:rsidRPr="0073200C">
        <w:rPr>
          <w:rFonts w:ascii="Arial" w:eastAsia="Times New Roman" w:hAnsi="Arial" w:cs="Arial"/>
          <w:szCs w:val="26"/>
          <w:lang w:eastAsia="es-ES"/>
        </w:rPr>
        <w:lastRenderedPageBreak/>
        <w:t>a que los edificios nuevos que estén ocupados y sean propiedad de autoridades públicas sean edificios “de consumo energético casi nulo”.</w:t>
      </w:r>
    </w:p>
    <w:p w14:paraId="17A03FAE" w14:textId="57E17A28" w:rsidR="00623697" w:rsidRPr="00623697" w:rsidRDefault="00623697" w:rsidP="00623697">
      <w:pPr>
        <w:keepNext/>
        <w:autoSpaceDE w:val="0"/>
        <w:autoSpaceDN w:val="0"/>
        <w:spacing w:after="240" w:line="240" w:lineRule="auto"/>
        <w:jc w:val="both"/>
        <w:rPr>
          <w:rFonts w:ascii="Arial" w:eastAsia="Times New Roman" w:hAnsi="Arial" w:cs="Arial"/>
          <w:szCs w:val="26"/>
          <w:lang w:eastAsia="es-ES"/>
        </w:rPr>
      </w:pPr>
      <w:r w:rsidRPr="00623697">
        <w:rPr>
          <w:rFonts w:ascii="Arial" w:eastAsia="Times New Roman" w:hAnsi="Arial" w:cs="Arial"/>
          <w:szCs w:val="26"/>
          <w:lang w:eastAsia="es-ES"/>
        </w:rPr>
        <w:t>La transposición al derecho interno de las Directivas comunitarias ha creado un profuso entramado normativo estatal</w:t>
      </w:r>
      <w:r w:rsidRPr="00623697">
        <w:rPr>
          <w:rFonts w:ascii="Arial" w:eastAsia="Times New Roman" w:hAnsi="Arial" w:cs="Arial"/>
          <w:szCs w:val="26"/>
          <w:vertAlign w:val="superscript"/>
          <w:lang w:eastAsia="es-ES"/>
        </w:rPr>
        <w:footnoteReference w:id="2"/>
      </w:r>
      <w:r w:rsidRPr="00623697">
        <w:rPr>
          <w:rFonts w:ascii="Arial" w:eastAsia="Times New Roman" w:hAnsi="Arial" w:cs="Arial"/>
          <w:szCs w:val="26"/>
          <w:lang w:eastAsia="es-ES"/>
        </w:rPr>
        <w:t xml:space="preserve"> y autonómico, destacando a los efectos de esta fiscalización el </w:t>
      </w:r>
      <w:bookmarkStart w:id="60" w:name="_Hlk180938391"/>
      <w:r w:rsidRPr="00623697">
        <w:rPr>
          <w:rFonts w:ascii="Arial" w:eastAsia="Times New Roman" w:hAnsi="Arial" w:cs="Arial"/>
          <w:szCs w:val="26"/>
          <w:lang w:eastAsia="es-ES"/>
        </w:rPr>
        <w:t>Real Decreto 390/2021</w:t>
      </w:r>
      <w:bookmarkEnd w:id="60"/>
      <w:r w:rsidRPr="00623697">
        <w:rPr>
          <w:rFonts w:ascii="Arial" w:eastAsia="Times New Roman" w:hAnsi="Arial" w:cs="Arial"/>
          <w:szCs w:val="26"/>
          <w:lang w:eastAsia="es-ES"/>
        </w:rPr>
        <w:t>, de 1 de junio, que establece el procedimiento básico para la certificación de la eficiencia energética de los edificios, al resultar aplicable según su art. 3 a los “edificios o partes de edificios pertenecientes u ocupados por una Administración Pública” con una superficie útil total superior a 250 m²; y la correspondiente al Código Técnico de la Edificación, por cuanto determinan en cada momento los requisitos mínimos que deben satisfacer los edificios de consumo de energía casi nulo.</w:t>
      </w:r>
    </w:p>
    <w:p w14:paraId="79B7AF01" w14:textId="77777777" w:rsidR="00623697" w:rsidRPr="00623697" w:rsidRDefault="00623697" w:rsidP="00623697">
      <w:pPr>
        <w:widowControl w:val="0"/>
        <w:autoSpaceDE w:val="0"/>
        <w:autoSpaceDN w:val="0"/>
        <w:spacing w:after="240" w:line="240" w:lineRule="auto"/>
        <w:jc w:val="both"/>
        <w:rPr>
          <w:rFonts w:ascii="Arial" w:eastAsia="Times New Roman" w:hAnsi="Arial" w:cs="Arial"/>
          <w:color w:val="000000"/>
          <w:lang w:eastAsia="es-ES"/>
        </w:rPr>
      </w:pPr>
      <w:r w:rsidRPr="00623697">
        <w:rPr>
          <w:rFonts w:ascii="Arial" w:eastAsia="Times New Roman" w:hAnsi="Arial" w:cs="Arial"/>
          <w:szCs w:val="26"/>
          <w:lang w:eastAsia="es-ES"/>
        </w:rPr>
        <w:t xml:space="preserve">En cumplimiento de la normativa procedente de las Directivas comunitarias, y a fin </w:t>
      </w:r>
      <w:bookmarkStart w:id="61" w:name="_Hlk181017554"/>
      <w:r w:rsidRPr="00623697">
        <w:rPr>
          <w:rFonts w:ascii="Arial" w:eastAsia="Times New Roman" w:hAnsi="Arial" w:cs="Arial"/>
          <w:szCs w:val="26"/>
          <w:lang w:eastAsia="es-ES"/>
        </w:rPr>
        <w:t>de servir de base para la renovación del 3 % de la superficie de los edificios públicos</w:t>
      </w:r>
      <w:bookmarkEnd w:id="61"/>
      <w:r w:rsidRPr="00623697">
        <w:rPr>
          <w:rFonts w:ascii="Arial" w:eastAsia="Times New Roman" w:hAnsi="Arial" w:cs="Arial"/>
          <w:szCs w:val="26"/>
          <w:lang w:eastAsia="es-ES"/>
        </w:rPr>
        <w:t xml:space="preserve"> mencionados cuya superficie útil total sea de más de 250 m², se creó el </w:t>
      </w:r>
      <w:bookmarkStart w:id="62" w:name="_Hlk178503078"/>
      <w:r w:rsidRPr="00623697">
        <w:rPr>
          <w:rFonts w:ascii="Arial" w:eastAsia="Times New Roman" w:hAnsi="Arial" w:cs="Arial"/>
          <w:szCs w:val="26"/>
          <w:lang w:eastAsia="es-ES"/>
        </w:rPr>
        <w:t xml:space="preserve">Inventario Energético del Estado (IEE). </w:t>
      </w:r>
      <w:bookmarkEnd w:id="62"/>
      <w:r w:rsidRPr="00623697">
        <w:rPr>
          <w:rFonts w:ascii="Arial" w:eastAsia="Times New Roman" w:hAnsi="Arial" w:cs="Arial"/>
          <w:szCs w:val="26"/>
          <w:lang w:eastAsia="es-ES"/>
        </w:rPr>
        <w:t xml:space="preserve">La Orden PCM/466/2022, de 25 de mayo, por la que se publica el Acuerdo del Consejo de Ministros de 24 de mayo de 2022, por el que se aprueba el plan de medidas de ahorro y eficiencia energética de la AGE y las entidades del sector público institucional estatal, estableció ocho medidas “para la racionalización del uso de edificios administrativos y de sus instalaciones”. </w:t>
      </w:r>
      <w:r w:rsidRPr="00623697">
        <w:rPr>
          <w:rFonts w:ascii="Arial" w:eastAsia="Times New Roman" w:hAnsi="Arial" w:cs="Arial"/>
          <w:color w:val="000000"/>
          <w:lang w:eastAsia="es-ES"/>
        </w:rPr>
        <w:t xml:space="preserve">La normativa aplicable exige la incorporación de la información energética de los edificios en el </w:t>
      </w:r>
      <w:bookmarkStart w:id="63" w:name="_Hlk178503107"/>
      <w:r w:rsidRPr="00623697">
        <w:rPr>
          <w:rFonts w:ascii="Arial" w:eastAsia="Times New Roman" w:hAnsi="Arial" w:cs="Arial"/>
          <w:color w:val="000000"/>
          <w:lang w:eastAsia="es-ES"/>
        </w:rPr>
        <w:t>Sistema Informático de Gestión de Energética de Edificios de la AGE (SIGEE-AGE)</w:t>
      </w:r>
      <w:bookmarkEnd w:id="63"/>
      <w:r w:rsidRPr="00623697">
        <w:rPr>
          <w:rFonts w:ascii="Arial" w:eastAsia="Times New Roman" w:hAnsi="Arial" w:cs="Arial"/>
          <w:color w:val="000000"/>
          <w:lang w:eastAsia="es-ES"/>
        </w:rPr>
        <w:t xml:space="preserve">, cuya llevanza y actualización corresponde al ente público </w:t>
      </w:r>
      <w:bookmarkStart w:id="64" w:name="_Hlk178503143"/>
      <w:r w:rsidRPr="00623697">
        <w:rPr>
          <w:rFonts w:ascii="Arial" w:eastAsia="Times New Roman" w:hAnsi="Arial" w:cs="Arial"/>
          <w:color w:val="000000"/>
          <w:lang w:eastAsia="es-ES"/>
        </w:rPr>
        <w:t>Instituto para la Diversificación y Ahorro de la Energía (IDAE).</w:t>
      </w:r>
      <w:bookmarkEnd w:id="64"/>
    </w:p>
    <w:p w14:paraId="16C1AD6E" w14:textId="07C8EA43" w:rsidR="00623697" w:rsidRDefault="00623697" w:rsidP="00623697">
      <w:pPr>
        <w:widowControl w:val="0"/>
        <w:autoSpaceDE w:val="0"/>
        <w:autoSpaceDN w:val="0"/>
        <w:spacing w:before="120" w:after="120" w:line="240" w:lineRule="auto"/>
        <w:jc w:val="both"/>
        <w:rPr>
          <w:rFonts w:ascii="Arial" w:eastAsia="Times New Roman" w:hAnsi="Arial" w:cs="Arial"/>
          <w:color w:val="000000"/>
          <w:lang w:eastAsia="es-ES"/>
        </w:rPr>
      </w:pPr>
      <w:r w:rsidRPr="00623697">
        <w:rPr>
          <w:rFonts w:ascii="Arial" w:eastAsia="Times New Roman" w:hAnsi="Arial" w:cs="Arial"/>
          <w:color w:val="000000"/>
          <w:lang w:eastAsia="es-ES"/>
        </w:rPr>
        <w:t xml:space="preserve">De acuerdo con los datos suministrados por el IDAE correspondiente a los consumos y eficiencia energética de los edificios del </w:t>
      </w:r>
      <w:r w:rsidR="00F4693E" w:rsidRPr="00F4693E">
        <w:rPr>
          <w:rFonts w:ascii="Arial" w:eastAsia="Times New Roman" w:hAnsi="Arial" w:cs="Arial"/>
          <w:color w:val="000000"/>
          <w:lang w:eastAsia="es-ES"/>
        </w:rPr>
        <w:t>Centro de Investigación X</w:t>
      </w:r>
      <w:r w:rsidRPr="00623697">
        <w:rPr>
          <w:rFonts w:ascii="Arial" w:eastAsia="Times New Roman" w:hAnsi="Arial" w:cs="Arial"/>
          <w:color w:val="000000"/>
          <w:lang w:eastAsia="es-ES"/>
        </w:rPr>
        <w:t xml:space="preserve">, se ha podido elaborar la evolución de los consumos agregados energéticos de los edificios de </w:t>
      </w:r>
      <w:r w:rsidR="00F4693E">
        <w:rPr>
          <w:rFonts w:ascii="Arial" w:eastAsia="Times New Roman" w:hAnsi="Arial" w:cs="Arial"/>
          <w:color w:val="000000"/>
          <w:lang w:eastAsia="es-ES"/>
        </w:rPr>
        <w:t xml:space="preserve">su </w:t>
      </w:r>
      <w:r w:rsidRPr="00623697">
        <w:rPr>
          <w:rFonts w:ascii="Arial" w:eastAsia="Times New Roman" w:hAnsi="Arial" w:cs="Arial"/>
          <w:color w:val="000000"/>
          <w:lang w:eastAsia="es-ES"/>
        </w:rPr>
        <w:t>propiedad</w:t>
      </w:r>
      <w:r w:rsidR="00707ACF">
        <w:rPr>
          <w:rFonts w:ascii="Arial" w:eastAsia="Times New Roman" w:hAnsi="Arial" w:cs="Arial"/>
          <w:color w:val="000000"/>
          <w:lang w:eastAsia="es-ES"/>
        </w:rPr>
        <w:t xml:space="preserve"> en los ejercicios N-2 a N</w:t>
      </w:r>
      <w:r w:rsidRPr="00623697">
        <w:rPr>
          <w:rFonts w:ascii="Arial" w:eastAsia="Times New Roman" w:hAnsi="Arial" w:cs="Arial"/>
          <w:color w:val="000000"/>
          <w:lang w:eastAsia="es-ES"/>
        </w:rPr>
        <w:t>, como se detalla en el siguiente cuadro.</w:t>
      </w:r>
    </w:p>
    <w:p w14:paraId="00319CBB" w14:textId="776AF525" w:rsidR="00623697" w:rsidRPr="00623697" w:rsidRDefault="00623697" w:rsidP="00623697">
      <w:pPr>
        <w:spacing w:before="360" w:after="240" w:line="240" w:lineRule="auto"/>
        <w:jc w:val="center"/>
        <w:rPr>
          <w:rFonts w:ascii="Arial" w:eastAsia="Times New Roman" w:hAnsi="Arial" w:cs="Arial"/>
          <w:b/>
          <w:caps/>
          <w:szCs w:val="26"/>
          <w:u w:val="single"/>
          <w:lang w:val="pt-PT" w:eastAsia="es-ES"/>
        </w:rPr>
      </w:pPr>
      <w:bookmarkStart w:id="65" w:name="_Toc178857969"/>
      <w:r w:rsidRPr="00623697">
        <w:rPr>
          <w:rFonts w:ascii="Arial" w:eastAsia="Times New Roman" w:hAnsi="Arial" w:cs="Arial"/>
          <w:b/>
          <w:caps/>
          <w:szCs w:val="26"/>
          <w:u w:val="single"/>
          <w:lang w:val="pt-PT" w:eastAsia="es-ES"/>
        </w:rPr>
        <w:t>CONSUMOS ENERGÉTICOS KWh EDIFICOS</w:t>
      </w:r>
      <w:r w:rsidR="00497C45">
        <w:rPr>
          <w:rFonts w:ascii="Arial" w:eastAsia="Times New Roman" w:hAnsi="Arial" w:cs="Arial"/>
          <w:b/>
          <w:caps/>
          <w:szCs w:val="26"/>
          <w:u w:val="single"/>
          <w:lang w:val="pt-PT" w:eastAsia="es-ES"/>
        </w:rPr>
        <w:t xml:space="preserve"> de la</w:t>
      </w:r>
      <w:r w:rsidRPr="00623697">
        <w:rPr>
          <w:rFonts w:ascii="Arial" w:eastAsia="Times New Roman" w:hAnsi="Arial" w:cs="Arial"/>
          <w:b/>
          <w:caps/>
          <w:szCs w:val="26"/>
          <w:u w:val="single"/>
          <w:lang w:val="pt-PT" w:eastAsia="es-ES"/>
        </w:rPr>
        <w:t xml:space="preserve"> </w:t>
      </w:r>
      <w:bookmarkEnd w:id="65"/>
      <w:r w:rsidR="00F4693E">
        <w:rPr>
          <w:rFonts w:ascii="Arial" w:eastAsia="Times New Roman" w:hAnsi="Arial" w:cs="Arial"/>
          <w:b/>
          <w:caps/>
          <w:szCs w:val="26"/>
          <w:u w:val="single"/>
          <w:lang w:val="pt-PT" w:eastAsia="es-ES"/>
        </w:rPr>
        <w:t>ENTIDAD</w:t>
      </w:r>
    </w:p>
    <w:tbl>
      <w:tblPr>
        <w:tblW w:w="8509" w:type="dxa"/>
        <w:jc w:val="center"/>
        <w:tblCellMar>
          <w:left w:w="70" w:type="dxa"/>
          <w:right w:w="70" w:type="dxa"/>
        </w:tblCellMar>
        <w:tblLook w:val="04A0" w:firstRow="1" w:lastRow="0" w:firstColumn="1" w:lastColumn="0" w:noHBand="0" w:noVBand="1"/>
      </w:tblPr>
      <w:tblGrid>
        <w:gridCol w:w="933"/>
        <w:gridCol w:w="1437"/>
        <w:gridCol w:w="1474"/>
        <w:gridCol w:w="1474"/>
        <w:gridCol w:w="1661"/>
        <w:gridCol w:w="1530"/>
      </w:tblGrid>
      <w:tr w:rsidR="00623697" w:rsidRPr="00623697" w14:paraId="0CDB6CDF" w14:textId="77777777" w:rsidTr="00286F14">
        <w:trPr>
          <w:trHeight w:val="868"/>
          <w:jc w:val="center"/>
        </w:trPr>
        <w:tc>
          <w:tcPr>
            <w:tcW w:w="933" w:type="dxa"/>
            <w:tcBorders>
              <w:top w:val="single" w:sz="4" w:space="0" w:color="FFFFFF"/>
              <w:left w:val="single" w:sz="4" w:space="0" w:color="FFFFFF"/>
              <w:bottom w:val="single" w:sz="4" w:space="0" w:color="FFFFFF"/>
              <w:right w:val="single" w:sz="4" w:space="0" w:color="FFFFFF"/>
            </w:tcBorders>
            <w:shd w:val="clear" w:color="000000" w:fill="002E5D"/>
            <w:vAlign w:val="center"/>
            <w:hideMark/>
          </w:tcPr>
          <w:p w14:paraId="0A56669D" w14:textId="508572A0"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i/>
                <w:iCs/>
                <w:color w:val="FFFFFF"/>
                <w:sz w:val="18"/>
                <w:szCs w:val="18"/>
                <w:lang w:eastAsia="es-ES"/>
              </w:rPr>
            </w:pPr>
            <w:r w:rsidRPr="00623697">
              <w:rPr>
                <w:rFonts w:ascii="Arial Narrow" w:eastAsia="Times New Roman" w:hAnsi="Arial Narrow" w:cs="Arial"/>
                <w:i/>
                <w:iCs/>
                <w:color w:val="000000"/>
                <w:lang w:val="pt-PT" w:eastAsia="es-ES"/>
              </w:rPr>
              <w:t xml:space="preserve"> </w:t>
            </w:r>
            <w:r w:rsidRPr="00623697">
              <w:rPr>
                <w:rFonts w:ascii="Arial Narrow" w:eastAsia="Times New Roman" w:hAnsi="Arial Narrow" w:cs="Arial"/>
                <w:b/>
                <w:bCs/>
                <w:i/>
                <w:iCs/>
                <w:color w:val="FFFFFF"/>
                <w:sz w:val="18"/>
                <w:szCs w:val="18"/>
                <w:lang w:eastAsia="es-ES"/>
              </w:rPr>
              <w:t xml:space="preserve">Centros </w:t>
            </w:r>
          </w:p>
        </w:tc>
        <w:tc>
          <w:tcPr>
            <w:tcW w:w="1437" w:type="dxa"/>
            <w:tcBorders>
              <w:top w:val="nil"/>
              <w:left w:val="nil"/>
              <w:bottom w:val="single" w:sz="4" w:space="0" w:color="FFFFFF"/>
              <w:right w:val="single" w:sz="4" w:space="0" w:color="FFFFFF"/>
            </w:tcBorders>
            <w:shd w:val="clear" w:color="000000" w:fill="002E5D"/>
            <w:vAlign w:val="center"/>
            <w:hideMark/>
          </w:tcPr>
          <w:p w14:paraId="2FAB3CC0" w14:textId="5A4E3769"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i/>
                <w:iCs/>
                <w:color w:val="FFFFFF"/>
                <w:sz w:val="18"/>
                <w:szCs w:val="18"/>
                <w:lang w:eastAsia="es-ES"/>
              </w:rPr>
            </w:pPr>
            <w:r>
              <w:rPr>
                <w:rFonts w:ascii="Arial Narrow" w:eastAsia="Times New Roman" w:hAnsi="Arial Narrow" w:cs="Arial"/>
                <w:b/>
                <w:bCs/>
                <w:i/>
                <w:iCs/>
                <w:color w:val="FFFFFF"/>
                <w:sz w:val="18"/>
                <w:szCs w:val="18"/>
                <w:lang w:eastAsia="es-ES"/>
              </w:rPr>
              <w:t>N</w:t>
            </w:r>
            <w:r>
              <w:rPr>
                <w:rFonts w:ascii="Arial Narrow" w:eastAsia="Times New Roman" w:hAnsi="Arial Narrow" w:cs="Arial"/>
                <w:color w:val="FFFFFF"/>
                <w:sz w:val="18"/>
                <w:szCs w:val="18"/>
                <w:lang w:eastAsia="es-ES"/>
              </w:rPr>
              <w:t>-2</w:t>
            </w:r>
          </w:p>
        </w:tc>
        <w:tc>
          <w:tcPr>
            <w:tcW w:w="1474" w:type="dxa"/>
            <w:tcBorders>
              <w:top w:val="nil"/>
              <w:left w:val="nil"/>
              <w:bottom w:val="single" w:sz="4" w:space="0" w:color="FFFFFF"/>
              <w:right w:val="single" w:sz="4" w:space="0" w:color="FFFFFF"/>
            </w:tcBorders>
            <w:shd w:val="clear" w:color="000000" w:fill="002E5D"/>
            <w:vAlign w:val="center"/>
            <w:hideMark/>
          </w:tcPr>
          <w:p w14:paraId="57465DF1" w14:textId="0E110E7B"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i/>
                <w:iCs/>
                <w:color w:val="FFFFFF"/>
                <w:sz w:val="18"/>
                <w:szCs w:val="18"/>
                <w:lang w:eastAsia="es-ES"/>
              </w:rPr>
            </w:pPr>
            <w:r>
              <w:rPr>
                <w:rFonts w:ascii="Arial Narrow" w:eastAsia="Times New Roman" w:hAnsi="Arial Narrow" w:cs="Arial"/>
                <w:b/>
                <w:bCs/>
                <w:i/>
                <w:iCs/>
                <w:color w:val="FFFFFF"/>
                <w:sz w:val="18"/>
                <w:szCs w:val="18"/>
                <w:lang w:eastAsia="es-ES"/>
              </w:rPr>
              <w:t>N</w:t>
            </w:r>
            <w:r>
              <w:rPr>
                <w:rFonts w:ascii="Arial Narrow" w:eastAsia="Times New Roman" w:hAnsi="Arial Narrow" w:cs="Arial"/>
                <w:color w:val="FFFFFF"/>
                <w:sz w:val="18"/>
                <w:szCs w:val="18"/>
                <w:lang w:eastAsia="es-ES"/>
              </w:rPr>
              <w:t>-1</w:t>
            </w:r>
          </w:p>
        </w:tc>
        <w:tc>
          <w:tcPr>
            <w:tcW w:w="1474" w:type="dxa"/>
            <w:tcBorders>
              <w:top w:val="nil"/>
              <w:left w:val="nil"/>
              <w:bottom w:val="single" w:sz="4" w:space="0" w:color="FFFFFF"/>
              <w:right w:val="single" w:sz="4" w:space="0" w:color="FFFFFF"/>
            </w:tcBorders>
            <w:shd w:val="clear" w:color="000000" w:fill="002E5D"/>
            <w:vAlign w:val="center"/>
            <w:hideMark/>
          </w:tcPr>
          <w:p w14:paraId="418ECD17" w14:textId="2805FBA1"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i/>
                <w:iCs/>
                <w:color w:val="FFFFFF"/>
                <w:sz w:val="18"/>
                <w:szCs w:val="18"/>
                <w:lang w:eastAsia="es-ES"/>
              </w:rPr>
            </w:pPr>
            <w:r>
              <w:rPr>
                <w:rFonts w:ascii="Arial Narrow" w:eastAsia="Times New Roman" w:hAnsi="Arial Narrow" w:cs="Arial"/>
                <w:b/>
                <w:bCs/>
                <w:i/>
                <w:iCs/>
                <w:color w:val="FFFFFF"/>
                <w:sz w:val="18"/>
                <w:szCs w:val="18"/>
                <w:lang w:eastAsia="es-ES"/>
              </w:rPr>
              <w:t>N</w:t>
            </w:r>
          </w:p>
        </w:tc>
        <w:tc>
          <w:tcPr>
            <w:tcW w:w="1661" w:type="dxa"/>
            <w:tcBorders>
              <w:top w:val="nil"/>
              <w:left w:val="nil"/>
              <w:bottom w:val="nil"/>
              <w:right w:val="single" w:sz="4" w:space="0" w:color="FFFFFF"/>
            </w:tcBorders>
            <w:shd w:val="clear" w:color="000000" w:fill="002E5D"/>
            <w:vAlign w:val="center"/>
            <w:hideMark/>
          </w:tcPr>
          <w:p w14:paraId="1E5EC81E" w14:textId="77777777"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i/>
                <w:iCs/>
                <w:color w:val="FFFFFF"/>
                <w:sz w:val="18"/>
                <w:szCs w:val="18"/>
                <w:lang w:eastAsia="es-ES"/>
              </w:rPr>
            </w:pPr>
            <w:r w:rsidRPr="00623697">
              <w:rPr>
                <w:rFonts w:ascii="Arial Narrow" w:eastAsia="Times New Roman" w:hAnsi="Arial Narrow" w:cs="Arial"/>
                <w:b/>
                <w:bCs/>
                <w:i/>
                <w:iCs/>
                <w:color w:val="FFFFFF"/>
                <w:sz w:val="18"/>
                <w:szCs w:val="18"/>
                <w:lang w:eastAsia="es-ES"/>
              </w:rPr>
              <w:t>Calificación Energética-Consumo</w:t>
            </w:r>
          </w:p>
        </w:tc>
        <w:tc>
          <w:tcPr>
            <w:tcW w:w="1530" w:type="dxa"/>
            <w:tcBorders>
              <w:top w:val="nil"/>
              <w:left w:val="nil"/>
              <w:bottom w:val="nil"/>
              <w:right w:val="single" w:sz="4" w:space="0" w:color="FFFFFF"/>
            </w:tcBorders>
            <w:shd w:val="clear" w:color="000000" w:fill="002E5D"/>
            <w:vAlign w:val="center"/>
            <w:hideMark/>
          </w:tcPr>
          <w:p w14:paraId="352FFBCB" w14:textId="77777777"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i/>
                <w:iCs/>
                <w:color w:val="FFFFFF"/>
                <w:sz w:val="18"/>
                <w:szCs w:val="18"/>
                <w:lang w:eastAsia="es-ES"/>
              </w:rPr>
            </w:pPr>
            <w:r w:rsidRPr="00623697">
              <w:rPr>
                <w:rFonts w:ascii="Arial Narrow" w:eastAsia="Times New Roman" w:hAnsi="Arial Narrow" w:cs="Arial"/>
                <w:b/>
                <w:bCs/>
                <w:i/>
                <w:iCs/>
                <w:color w:val="FFFFFF"/>
                <w:sz w:val="18"/>
                <w:szCs w:val="18"/>
                <w:lang w:eastAsia="es-ES"/>
              </w:rPr>
              <w:t>Calificación Energética-Emisiones</w:t>
            </w:r>
          </w:p>
        </w:tc>
      </w:tr>
      <w:tr w:rsidR="00623697" w:rsidRPr="00623697" w14:paraId="41E8C4D5" w14:textId="77777777" w:rsidTr="00286F14">
        <w:trPr>
          <w:trHeight w:val="315"/>
          <w:jc w:val="center"/>
        </w:trPr>
        <w:tc>
          <w:tcPr>
            <w:tcW w:w="933" w:type="dxa"/>
            <w:tcBorders>
              <w:top w:val="single" w:sz="4" w:space="0" w:color="5E8AB4"/>
              <w:left w:val="nil"/>
              <w:bottom w:val="single" w:sz="4" w:space="0" w:color="5E8AB4"/>
              <w:right w:val="nil"/>
            </w:tcBorders>
            <w:shd w:val="clear" w:color="000000" w:fill="C1C6C8"/>
            <w:noWrap/>
            <w:vAlign w:val="center"/>
            <w:hideMark/>
          </w:tcPr>
          <w:p w14:paraId="58EC5D7C" w14:textId="77777777" w:rsidR="00623697" w:rsidRPr="00623697" w:rsidRDefault="00623697" w:rsidP="00623697">
            <w:pPr>
              <w:widowControl w:val="0"/>
              <w:autoSpaceDE w:val="0"/>
              <w:autoSpaceDN w:val="0"/>
              <w:spacing w:after="0" w:line="240" w:lineRule="auto"/>
              <w:rPr>
                <w:rFonts w:ascii="Arial Narrow" w:eastAsia="Times New Roman" w:hAnsi="Arial Narrow" w:cs="Arial"/>
                <w:b/>
                <w:bCs/>
                <w:color w:val="000000"/>
                <w:sz w:val="18"/>
                <w:szCs w:val="18"/>
                <w:lang w:eastAsia="es-ES"/>
              </w:rPr>
            </w:pPr>
            <w:r w:rsidRPr="00623697">
              <w:rPr>
                <w:rFonts w:ascii="Arial Narrow" w:eastAsia="Times New Roman" w:hAnsi="Arial Narrow" w:cs="Arial"/>
                <w:b/>
                <w:bCs/>
                <w:color w:val="000000"/>
                <w:sz w:val="18"/>
                <w:szCs w:val="18"/>
                <w:lang w:eastAsia="es-ES"/>
              </w:rPr>
              <w:t>Totales</w:t>
            </w:r>
          </w:p>
        </w:tc>
        <w:tc>
          <w:tcPr>
            <w:tcW w:w="1437" w:type="dxa"/>
            <w:tcBorders>
              <w:top w:val="single" w:sz="4" w:space="0" w:color="5E8AB4"/>
              <w:left w:val="nil"/>
              <w:bottom w:val="single" w:sz="4" w:space="0" w:color="5E8AB4"/>
              <w:right w:val="nil"/>
            </w:tcBorders>
            <w:shd w:val="clear" w:color="000000" w:fill="C1C6C8"/>
            <w:noWrap/>
            <w:vAlign w:val="center"/>
            <w:hideMark/>
          </w:tcPr>
          <w:p w14:paraId="7ECB39E8" w14:textId="77777777" w:rsidR="00623697" w:rsidRPr="00623697" w:rsidRDefault="00623697" w:rsidP="00623697">
            <w:pPr>
              <w:widowControl w:val="0"/>
              <w:autoSpaceDE w:val="0"/>
              <w:autoSpaceDN w:val="0"/>
              <w:spacing w:after="0" w:line="240" w:lineRule="auto"/>
              <w:jc w:val="right"/>
              <w:rPr>
                <w:rFonts w:ascii="Arial Narrow" w:eastAsia="Times New Roman" w:hAnsi="Arial Narrow" w:cs="Arial"/>
                <w:b/>
                <w:bCs/>
                <w:color w:val="000000"/>
                <w:sz w:val="18"/>
                <w:szCs w:val="18"/>
                <w:lang w:eastAsia="es-ES"/>
              </w:rPr>
            </w:pPr>
            <w:r w:rsidRPr="00623697">
              <w:rPr>
                <w:rFonts w:ascii="Arial Narrow" w:eastAsia="Times New Roman" w:hAnsi="Arial Narrow" w:cs="Arial"/>
                <w:b/>
                <w:bCs/>
                <w:color w:val="000000"/>
                <w:sz w:val="18"/>
                <w:szCs w:val="18"/>
                <w:lang w:eastAsia="es-ES"/>
              </w:rPr>
              <w:t>3.415.533,20</w:t>
            </w:r>
          </w:p>
        </w:tc>
        <w:tc>
          <w:tcPr>
            <w:tcW w:w="1474" w:type="dxa"/>
            <w:tcBorders>
              <w:top w:val="single" w:sz="4" w:space="0" w:color="5E8AB4"/>
              <w:left w:val="nil"/>
              <w:bottom w:val="single" w:sz="4" w:space="0" w:color="5E8AB4"/>
              <w:right w:val="nil"/>
            </w:tcBorders>
            <w:shd w:val="clear" w:color="000000" w:fill="C1C6C8"/>
            <w:noWrap/>
            <w:vAlign w:val="center"/>
            <w:hideMark/>
          </w:tcPr>
          <w:p w14:paraId="55796DA5" w14:textId="77777777" w:rsidR="00623697" w:rsidRPr="00623697" w:rsidRDefault="00623697" w:rsidP="00623697">
            <w:pPr>
              <w:widowControl w:val="0"/>
              <w:autoSpaceDE w:val="0"/>
              <w:autoSpaceDN w:val="0"/>
              <w:spacing w:after="0" w:line="240" w:lineRule="auto"/>
              <w:jc w:val="right"/>
              <w:rPr>
                <w:rFonts w:ascii="Arial Narrow" w:eastAsia="Times New Roman" w:hAnsi="Arial Narrow" w:cs="Arial"/>
                <w:b/>
                <w:bCs/>
                <w:color w:val="000000"/>
                <w:sz w:val="18"/>
                <w:szCs w:val="18"/>
                <w:lang w:eastAsia="es-ES"/>
              </w:rPr>
            </w:pPr>
            <w:r w:rsidRPr="00623697">
              <w:rPr>
                <w:rFonts w:ascii="Arial Narrow" w:eastAsia="Times New Roman" w:hAnsi="Arial Narrow" w:cs="Arial"/>
                <w:b/>
                <w:bCs/>
                <w:color w:val="000000"/>
                <w:sz w:val="18"/>
                <w:szCs w:val="18"/>
                <w:lang w:eastAsia="es-ES"/>
              </w:rPr>
              <w:t>4.868.544,27</w:t>
            </w:r>
          </w:p>
        </w:tc>
        <w:tc>
          <w:tcPr>
            <w:tcW w:w="1474" w:type="dxa"/>
            <w:tcBorders>
              <w:top w:val="single" w:sz="4" w:space="0" w:color="5E8AB4"/>
              <w:left w:val="nil"/>
              <w:bottom w:val="single" w:sz="4" w:space="0" w:color="5E8AB4"/>
              <w:right w:val="nil"/>
            </w:tcBorders>
            <w:shd w:val="clear" w:color="000000" w:fill="C1C6C8"/>
            <w:noWrap/>
            <w:vAlign w:val="center"/>
            <w:hideMark/>
          </w:tcPr>
          <w:p w14:paraId="2E70303B" w14:textId="77777777" w:rsidR="00623697" w:rsidRPr="00623697" w:rsidRDefault="00623697" w:rsidP="00623697">
            <w:pPr>
              <w:widowControl w:val="0"/>
              <w:autoSpaceDE w:val="0"/>
              <w:autoSpaceDN w:val="0"/>
              <w:spacing w:after="0" w:line="240" w:lineRule="auto"/>
              <w:jc w:val="right"/>
              <w:rPr>
                <w:rFonts w:ascii="Arial Narrow" w:eastAsia="Times New Roman" w:hAnsi="Arial Narrow" w:cs="Arial"/>
                <w:b/>
                <w:bCs/>
                <w:color w:val="000000"/>
                <w:sz w:val="18"/>
                <w:szCs w:val="18"/>
                <w:lang w:eastAsia="es-ES"/>
              </w:rPr>
            </w:pPr>
            <w:r w:rsidRPr="00623697">
              <w:rPr>
                <w:rFonts w:ascii="Arial Narrow" w:eastAsia="Times New Roman" w:hAnsi="Arial Narrow" w:cs="Arial"/>
                <w:b/>
                <w:bCs/>
                <w:color w:val="000000"/>
                <w:sz w:val="18"/>
                <w:szCs w:val="18"/>
                <w:lang w:eastAsia="es-ES"/>
              </w:rPr>
              <w:t>5.406.656,00</w:t>
            </w:r>
          </w:p>
        </w:tc>
        <w:tc>
          <w:tcPr>
            <w:tcW w:w="1661" w:type="dxa"/>
            <w:tcBorders>
              <w:top w:val="single" w:sz="4" w:space="0" w:color="5E8AB4"/>
              <w:left w:val="nil"/>
              <w:bottom w:val="single" w:sz="4" w:space="0" w:color="5E8AB4"/>
              <w:right w:val="nil"/>
            </w:tcBorders>
            <w:shd w:val="clear" w:color="000000" w:fill="C1C6C8"/>
            <w:noWrap/>
            <w:vAlign w:val="center"/>
            <w:hideMark/>
          </w:tcPr>
          <w:p w14:paraId="20F70062" w14:textId="77777777"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color w:val="000000"/>
                <w:sz w:val="18"/>
                <w:szCs w:val="18"/>
                <w:lang w:eastAsia="es-ES"/>
              </w:rPr>
            </w:pPr>
            <w:r w:rsidRPr="00623697">
              <w:rPr>
                <w:rFonts w:ascii="Arial Narrow" w:eastAsia="Times New Roman" w:hAnsi="Arial Narrow" w:cs="Arial"/>
                <w:b/>
                <w:bCs/>
                <w:color w:val="000000"/>
                <w:sz w:val="18"/>
                <w:szCs w:val="18"/>
                <w:lang w:eastAsia="es-ES"/>
              </w:rPr>
              <w:t>C,D</w:t>
            </w:r>
          </w:p>
        </w:tc>
        <w:tc>
          <w:tcPr>
            <w:tcW w:w="1530" w:type="dxa"/>
            <w:tcBorders>
              <w:top w:val="single" w:sz="4" w:space="0" w:color="5E8AB4"/>
              <w:left w:val="nil"/>
              <w:bottom w:val="single" w:sz="4" w:space="0" w:color="5E8AB4"/>
              <w:right w:val="nil"/>
            </w:tcBorders>
            <w:shd w:val="clear" w:color="000000" w:fill="C1C6C8"/>
            <w:noWrap/>
            <w:vAlign w:val="center"/>
            <w:hideMark/>
          </w:tcPr>
          <w:p w14:paraId="3ED664E0" w14:textId="77777777" w:rsidR="00623697" w:rsidRPr="00623697" w:rsidRDefault="00623697" w:rsidP="00623697">
            <w:pPr>
              <w:widowControl w:val="0"/>
              <w:autoSpaceDE w:val="0"/>
              <w:autoSpaceDN w:val="0"/>
              <w:spacing w:after="0" w:line="240" w:lineRule="auto"/>
              <w:jc w:val="center"/>
              <w:rPr>
                <w:rFonts w:ascii="Arial Narrow" w:eastAsia="Times New Roman" w:hAnsi="Arial Narrow" w:cs="Arial"/>
                <w:b/>
                <w:bCs/>
                <w:color w:val="000000"/>
                <w:sz w:val="18"/>
                <w:szCs w:val="18"/>
                <w:lang w:eastAsia="es-ES"/>
              </w:rPr>
            </w:pPr>
            <w:r w:rsidRPr="00623697">
              <w:rPr>
                <w:rFonts w:ascii="Arial Narrow" w:eastAsia="Times New Roman" w:hAnsi="Arial Narrow" w:cs="Arial"/>
                <w:b/>
                <w:bCs/>
                <w:color w:val="000000"/>
                <w:sz w:val="18"/>
                <w:szCs w:val="18"/>
                <w:lang w:eastAsia="es-ES"/>
              </w:rPr>
              <w:t>D</w:t>
            </w:r>
          </w:p>
        </w:tc>
      </w:tr>
    </w:tbl>
    <w:p w14:paraId="19D408F5" w14:textId="4BC9C00F" w:rsidR="00623697" w:rsidRPr="00623697" w:rsidRDefault="00623697" w:rsidP="00623697">
      <w:pPr>
        <w:widowControl w:val="0"/>
        <w:autoSpaceDE w:val="0"/>
        <w:autoSpaceDN w:val="0"/>
        <w:spacing w:before="120" w:after="240" w:line="240" w:lineRule="auto"/>
        <w:ind w:left="567"/>
        <w:jc w:val="both"/>
        <w:rPr>
          <w:rFonts w:ascii="Arial" w:eastAsia="Times New Roman" w:hAnsi="Arial" w:cs="Arial"/>
          <w:color w:val="000000"/>
          <w:lang w:eastAsia="es-ES"/>
        </w:rPr>
      </w:pPr>
      <w:r w:rsidRPr="00623697">
        <w:rPr>
          <w:rFonts w:ascii="Arial" w:eastAsia="Aptos" w:hAnsi="Arial" w:cs="Arial"/>
          <w:color w:val="000000"/>
          <w:sz w:val="18"/>
          <w:szCs w:val="18"/>
        </w:rPr>
        <w:t xml:space="preserve">Fuente: Elaboración propia a partir de datos suministrados por IDAE sobre datos de la plataforma SIGEE-AGE. </w:t>
      </w:r>
    </w:p>
    <w:p w14:paraId="4A416DE0" w14:textId="7DC68EC3" w:rsidR="00E546B7" w:rsidRPr="00E546B7" w:rsidRDefault="00E546B7" w:rsidP="00E546B7">
      <w:pPr>
        <w:widowControl w:val="0"/>
        <w:autoSpaceDE w:val="0"/>
        <w:autoSpaceDN w:val="0"/>
        <w:spacing w:after="240" w:line="240" w:lineRule="auto"/>
        <w:jc w:val="both"/>
        <w:rPr>
          <w:rFonts w:ascii="Arial" w:eastAsia="Times New Roman" w:hAnsi="Arial" w:cs="Arial"/>
          <w:color w:val="000000"/>
          <w:lang w:eastAsia="es-ES"/>
        </w:rPr>
      </w:pPr>
      <w:r w:rsidRPr="00E546B7">
        <w:rPr>
          <w:rFonts w:ascii="Arial" w:eastAsia="Times New Roman" w:hAnsi="Arial" w:cs="Arial"/>
          <w:lang w:eastAsia="es-ES"/>
        </w:rPr>
        <w:t>Los resultados obtenidos en las pruebas efectuadas ponen de manifiesto:</w:t>
      </w:r>
    </w:p>
    <w:p w14:paraId="4B210F74" w14:textId="740B5AC3" w:rsidR="00E546B7" w:rsidRPr="00E546B7" w:rsidRDefault="00E546B7" w:rsidP="00F4693E">
      <w:pPr>
        <w:widowControl w:val="0"/>
        <w:numPr>
          <w:ilvl w:val="0"/>
          <w:numId w:val="17"/>
        </w:numPr>
        <w:autoSpaceDE w:val="0"/>
        <w:autoSpaceDN w:val="0"/>
        <w:spacing w:after="120" w:line="240" w:lineRule="auto"/>
        <w:jc w:val="both"/>
        <w:rPr>
          <w:rFonts w:ascii="Arial" w:eastAsia="Times New Roman" w:hAnsi="Arial" w:cs="Arial"/>
          <w:color w:val="000000"/>
          <w:lang w:eastAsia="es-ES"/>
        </w:rPr>
      </w:pPr>
      <w:r w:rsidRPr="00E546B7">
        <w:rPr>
          <w:rFonts w:ascii="Arial" w:eastAsia="Times New Roman" w:hAnsi="Arial" w:cs="Arial"/>
          <w:color w:val="000000"/>
          <w:lang w:eastAsia="es-ES"/>
        </w:rPr>
        <w:t xml:space="preserve">El </w:t>
      </w:r>
      <w:bookmarkStart w:id="66" w:name="_Hlk180929710"/>
      <w:r w:rsidRPr="00E546B7">
        <w:rPr>
          <w:rFonts w:ascii="Arial" w:eastAsia="Times New Roman" w:hAnsi="Arial" w:cs="Arial"/>
          <w:color w:val="000000"/>
          <w:lang w:eastAsia="es-ES"/>
        </w:rPr>
        <w:t xml:space="preserve">Centro de Investigación X </w:t>
      </w:r>
      <w:bookmarkEnd w:id="66"/>
      <w:r w:rsidRPr="00E546B7">
        <w:rPr>
          <w:rFonts w:ascii="Arial" w:eastAsia="Times New Roman" w:hAnsi="Arial" w:cs="Arial"/>
          <w:color w:val="000000"/>
          <w:lang w:eastAsia="es-ES"/>
        </w:rPr>
        <w:t xml:space="preserve">no acredita la elaboración de un plan específico de eficiencia energética, de ahorro, o de uso de energías renovables que afecte a todos los edificios del mismo. </w:t>
      </w:r>
      <w:r w:rsidR="00F4693E">
        <w:rPr>
          <w:rFonts w:ascii="Arial" w:eastAsia="Times New Roman" w:hAnsi="Arial" w:cs="Arial"/>
          <w:color w:val="000000"/>
          <w:lang w:eastAsia="es-ES"/>
        </w:rPr>
        <w:t>No figura entre las actuaciones del</w:t>
      </w:r>
      <w:r w:rsidRPr="00E546B7">
        <w:rPr>
          <w:rFonts w:ascii="Arial" w:eastAsia="Times New Roman" w:hAnsi="Arial" w:cs="Arial"/>
          <w:color w:val="000000"/>
          <w:lang w:eastAsia="es-ES"/>
        </w:rPr>
        <w:t xml:space="preserve"> MICIU a </w:t>
      </w:r>
      <w:r w:rsidR="00F4693E">
        <w:rPr>
          <w:rFonts w:ascii="Arial" w:eastAsia="Times New Roman" w:hAnsi="Arial" w:cs="Arial"/>
          <w:color w:val="000000"/>
          <w:lang w:eastAsia="es-ES"/>
        </w:rPr>
        <w:t>los edificios del</w:t>
      </w:r>
      <w:r w:rsidR="00F4693E" w:rsidRPr="00F4693E">
        <w:t xml:space="preserve"> </w:t>
      </w:r>
      <w:r w:rsidR="00F4693E" w:rsidRPr="00F4693E">
        <w:rPr>
          <w:rFonts w:ascii="Arial" w:eastAsia="Times New Roman" w:hAnsi="Arial" w:cs="Arial"/>
          <w:color w:val="000000"/>
          <w:lang w:eastAsia="es-ES"/>
        </w:rPr>
        <w:t>Centro de Investigación X</w:t>
      </w:r>
      <w:r w:rsidR="00F4693E">
        <w:rPr>
          <w:rFonts w:ascii="Arial" w:eastAsia="Times New Roman" w:hAnsi="Arial" w:cs="Arial"/>
          <w:color w:val="000000"/>
          <w:lang w:eastAsia="es-ES"/>
        </w:rPr>
        <w:t xml:space="preserve"> </w:t>
      </w:r>
      <w:r w:rsidRPr="00E546B7">
        <w:rPr>
          <w:rFonts w:ascii="Arial" w:eastAsia="Times New Roman" w:hAnsi="Arial" w:cs="Arial"/>
          <w:color w:val="000000"/>
          <w:lang w:eastAsia="es-ES"/>
        </w:rPr>
        <w:t>a fin de implantar medidas que mejoren la eficiencia energética de los mismos, incluida la solicitud de las subvenciones pertinentes</w:t>
      </w:r>
      <w:r w:rsidRPr="00E546B7">
        <w:rPr>
          <w:rFonts w:ascii="Arial" w:eastAsia="Times New Roman" w:hAnsi="Arial" w:cs="Arial"/>
          <w:color w:val="000000"/>
          <w:vertAlign w:val="superscript"/>
          <w:lang w:eastAsia="es-ES"/>
        </w:rPr>
        <w:footnoteReference w:id="3"/>
      </w:r>
      <w:r w:rsidRPr="00E546B7">
        <w:rPr>
          <w:rFonts w:ascii="Arial" w:eastAsia="Times New Roman" w:hAnsi="Arial" w:cs="Arial"/>
          <w:color w:val="000000"/>
          <w:lang w:eastAsia="es-ES"/>
        </w:rPr>
        <w:t>. La actuación seguida en esta materia se limita a la adopción por parte de la entidad de mejoras puntuales en cada año, en función de la disponibilidad presupuestaria.</w:t>
      </w:r>
    </w:p>
    <w:p w14:paraId="4E5AB041" w14:textId="43E87F04" w:rsidR="00E546B7" w:rsidRPr="00F4693E" w:rsidRDefault="00E546B7" w:rsidP="0074405D">
      <w:pPr>
        <w:widowControl w:val="0"/>
        <w:numPr>
          <w:ilvl w:val="0"/>
          <w:numId w:val="17"/>
        </w:numPr>
        <w:autoSpaceDE w:val="0"/>
        <w:autoSpaceDN w:val="0"/>
        <w:spacing w:after="120" w:line="240" w:lineRule="auto"/>
        <w:jc w:val="both"/>
        <w:rPr>
          <w:rFonts w:ascii="Arial" w:eastAsia="Times New Roman" w:hAnsi="Arial" w:cs="Arial"/>
          <w:lang w:eastAsia="es-ES"/>
        </w:rPr>
      </w:pPr>
      <w:r w:rsidRPr="00F4693E">
        <w:rPr>
          <w:rFonts w:ascii="Arial" w:eastAsia="Times New Roman" w:hAnsi="Arial" w:cs="Arial"/>
          <w:color w:val="000000"/>
          <w:lang w:eastAsia="es-ES"/>
        </w:rPr>
        <w:t xml:space="preserve">El Centro de Investigación X </w:t>
      </w:r>
      <w:r w:rsidR="00F4693E" w:rsidRPr="00F4693E">
        <w:rPr>
          <w:rFonts w:ascii="Arial" w:eastAsia="Times New Roman" w:hAnsi="Arial" w:cs="Arial"/>
          <w:color w:val="000000"/>
          <w:lang w:eastAsia="es-ES"/>
        </w:rPr>
        <w:t xml:space="preserve">señala que de acuerdo con el art. 13 del Real Decreto 390/2021 citado, por el que “El certificado de eficiencia energética tendrá una validez máxima de diez años, excepto cuando la calificación energética sea G, cuya validez máxima será de cinco años”, </w:t>
      </w:r>
      <w:r w:rsidRPr="00F4693E">
        <w:rPr>
          <w:rFonts w:ascii="Arial" w:eastAsia="Times New Roman" w:hAnsi="Arial" w:cs="Arial"/>
          <w:color w:val="000000"/>
          <w:lang w:eastAsia="es-ES"/>
        </w:rPr>
        <w:t xml:space="preserve">no ha actualizado los certificados de eficiencia energética, de manera que la Sede Central presenta certificados tipo C y D de fecha octubre de N-8. Asimismo, existen dos edificios anexos con </w:t>
      </w:r>
      <w:r w:rsidRPr="00F4693E">
        <w:rPr>
          <w:rFonts w:ascii="Arial" w:eastAsia="Times New Roman" w:hAnsi="Arial" w:cs="Arial"/>
          <w:color w:val="000000"/>
          <w:lang w:eastAsia="es-ES"/>
        </w:rPr>
        <w:lastRenderedPageBreak/>
        <w:t xml:space="preserve">calificación D, de fecha de diciembre de N-7. </w:t>
      </w:r>
    </w:p>
    <w:p w14:paraId="082882A9" w14:textId="1E31B968" w:rsidR="00E546B7" w:rsidRPr="00E546B7" w:rsidRDefault="00E546B7" w:rsidP="00E546B7">
      <w:pPr>
        <w:widowControl w:val="0"/>
        <w:numPr>
          <w:ilvl w:val="0"/>
          <w:numId w:val="17"/>
        </w:numPr>
        <w:autoSpaceDE w:val="0"/>
        <w:autoSpaceDN w:val="0"/>
        <w:spacing w:after="120" w:line="240" w:lineRule="auto"/>
        <w:jc w:val="both"/>
        <w:rPr>
          <w:rFonts w:ascii="Arial" w:eastAsia="Times New Roman" w:hAnsi="Arial" w:cs="Arial"/>
          <w:color w:val="000000"/>
          <w:lang w:eastAsia="es-ES"/>
        </w:rPr>
      </w:pPr>
      <w:r w:rsidRPr="00E546B7">
        <w:rPr>
          <w:rFonts w:ascii="Arial" w:eastAsia="Times New Roman" w:hAnsi="Arial" w:cs="Arial"/>
          <w:color w:val="000000"/>
          <w:lang w:eastAsia="es-ES"/>
        </w:rPr>
        <w:t xml:space="preserve">El </w:t>
      </w:r>
      <w:r w:rsidR="005775A5" w:rsidRPr="005775A5">
        <w:rPr>
          <w:rFonts w:ascii="Arial" w:eastAsia="Times New Roman" w:hAnsi="Arial" w:cs="Arial"/>
          <w:color w:val="000000"/>
          <w:lang w:eastAsia="es-ES"/>
        </w:rPr>
        <w:t xml:space="preserve">Centro de Investigación X </w:t>
      </w:r>
      <w:r w:rsidRPr="00E546B7">
        <w:rPr>
          <w:rFonts w:ascii="Arial" w:eastAsia="Times New Roman" w:hAnsi="Arial" w:cs="Arial"/>
          <w:color w:val="000000"/>
          <w:lang w:eastAsia="es-ES"/>
        </w:rPr>
        <w:t>no ha presentado solicitudes en las convocatorias de ayudas para el ahorro y gestión energética, especialmente las establecidas en el Plan de reducción del consumo energético en la AGE, elaborado en respuesta a la disposición novena de la Ley 7/2021, de 20 de mayo, de Cambio Climático y de Transición Energética</w:t>
      </w:r>
      <w:r>
        <w:rPr>
          <w:rFonts w:ascii="Arial" w:eastAsia="Times New Roman" w:hAnsi="Arial" w:cs="Arial"/>
          <w:color w:val="000000"/>
          <w:lang w:eastAsia="es-ES"/>
        </w:rPr>
        <w:t xml:space="preserve">, aplicable </w:t>
      </w:r>
      <w:r w:rsidR="00707ACF">
        <w:rPr>
          <w:rFonts w:ascii="Arial" w:eastAsia="Times New Roman" w:hAnsi="Arial" w:cs="Arial"/>
          <w:color w:val="000000"/>
          <w:lang w:eastAsia="es-ES"/>
        </w:rPr>
        <w:t>a</w:t>
      </w:r>
      <w:r>
        <w:rPr>
          <w:rFonts w:ascii="Arial" w:eastAsia="Times New Roman" w:hAnsi="Arial" w:cs="Arial"/>
          <w:color w:val="000000"/>
          <w:lang w:eastAsia="es-ES"/>
        </w:rPr>
        <w:t>l ejercicio N</w:t>
      </w:r>
      <w:r w:rsidRPr="00E546B7">
        <w:rPr>
          <w:rFonts w:ascii="Arial" w:eastAsia="Times New Roman" w:hAnsi="Arial" w:cs="Arial"/>
          <w:color w:val="000000"/>
          <w:lang w:eastAsia="es-ES"/>
        </w:rPr>
        <w:t>.</w:t>
      </w:r>
    </w:p>
    <w:p w14:paraId="15294718" w14:textId="77777777" w:rsidR="00E546B7" w:rsidRPr="00E546B7" w:rsidRDefault="00E546B7" w:rsidP="00E546B7">
      <w:pPr>
        <w:widowControl w:val="0"/>
        <w:autoSpaceDE w:val="0"/>
        <w:autoSpaceDN w:val="0"/>
        <w:spacing w:after="240" w:line="240" w:lineRule="auto"/>
        <w:jc w:val="both"/>
        <w:rPr>
          <w:rFonts w:ascii="Arial" w:eastAsia="Times New Roman" w:hAnsi="Arial" w:cs="Arial"/>
          <w:lang w:eastAsia="es-ES"/>
        </w:rPr>
      </w:pPr>
      <w:r w:rsidRPr="00E546B7">
        <w:rPr>
          <w:rFonts w:ascii="Arial" w:eastAsia="Times New Roman" w:hAnsi="Arial" w:cs="Arial"/>
          <w:lang w:eastAsia="es-ES"/>
        </w:rPr>
        <w:t>Esto no obstante, sí se han acreditado distintas mejoras en esta materia, realizadas directamente por la entidad, entre las que destacan:</w:t>
      </w:r>
    </w:p>
    <w:p w14:paraId="6B9911F2" w14:textId="64A0279D" w:rsidR="00E546B7" w:rsidRPr="00E546B7" w:rsidRDefault="00E546B7" w:rsidP="00E546B7">
      <w:pPr>
        <w:widowControl w:val="0"/>
        <w:numPr>
          <w:ilvl w:val="0"/>
          <w:numId w:val="17"/>
        </w:numPr>
        <w:autoSpaceDE w:val="0"/>
        <w:autoSpaceDN w:val="0"/>
        <w:spacing w:after="120" w:line="240" w:lineRule="auto"/>
        <w:jc w:val="both"/>
        <w:rPr>
          <w:rFonts w:ascii="Arial" w:eastAsia="Arial" w:hAnsi="Arial" w:cs="Arial"/>
        </w:rPr>
      </w:pPr>
      <w:r w:rsidRPr="00E546B7">
        <w:rPr>
          <w:rFonts w:ascii="Arial" w:eastAsia="Times New Roman" w:hAnsi="Arial" w:cs="Arial"/>
          <w:color w:val="000000"/>
          <w:lang w:eastAsia="es-ES"/>
        </w:rPr>
        <w:t xml:space="preserve">En el </w:t>
      </w:r>
      <w:r w:rsidR="005775A5" w:rsidRPr="005775A5">
        <w:rPr>
          <w:rFonts w:ascii="Arial" w:eastAsia="Times New Roman" w:hAnsi="Arial" w:cs="Arial"/>
          <w:color w:val="000000"/>
          <w:lang w:eastAsia="es-ES"/>
        </w:rPr>
        <w:t>Centro de Investigación X</w:t>
      </w:r>
      <w:r w:rsidRPr="00E546B7">
        <w:rPr>
          <w:rFonts w:ascii="Arial" w:eastAsia="Times New Roman" w:hAnsi="Arial" w:cs="Arial"/>
          <w:color w:val="000000"/>
          <w:lang w:eastAsia="es-ES"/>
        </w:rPr>
        <w:t xml:space="preserve">, los subsistemas de climatización necesarios para el funcionamiento de laboratorios y talleres deben estar siempre operativos. Por ello desde </w:t>
      </w:r>
      <w:r>
        <w:rPr>
          <w:rFonts w:ascii="Arial" w:eastAsia="Times New Roman" w:hAnsi="Arial" w:cs="Arial"/>
          <w:color w:val="000000"/>
          <w:lang w:eastAsia="es-ES"/>
        </w:rPr>
        <w:t>N-2</w:t>
      </w:r>
      <w:r w:rsidRPr="00E546B7">
        <w:rPr>
          <w:rFonts w:ascii="Arial" w:eastAsia="Times New Roman" w:hAnsi="Arial" w:cs="Arial"/>
          <w:color w:val="000000"/>
          <w:lang w:eastAsia="es-ES"/>
        </w:rPr>
        <w:t xml:space="preserve"> se han implementado medidas de racionalización energética mediante la independencia de los sistemas de climatización de los diferentes laboratorios y talleres, lo que permite mantener en funcionamiento solo aquellos que están en uso y lo requieren. </w:t>
      </w:r>
    </w:p>
    <w:p w14:paraId="6A5273E3" w14:textId="463F79DC" w:rsidR="00E546B7" w:rsidRPr="00E546B7" w:rsidRDefault="00E546B7" w:rsidP="00E546B7">
      <w:pPr>
        <w:widowControl w:val="0"/>
        <w:numPr>
          <w:ilvl w:val="0"/>
          <w:numId w:val="17"/>
        </w:numPr>
        <w:autoSpaceDE w:val="0"/>
        <w:autoSpaceDN w:val="0"/>
        <w:spacing w:after="120" w:line="240" w:lineRule="auto"/>
        <w:jc w:val="both"/>
        <w:rPr>
          <w:rFonts w:ascii="Arial" w:eastAsia="Times New Roman" w:hAnsi="Arial" w:cs="Arial"/>
          <w:color w:val="000000"/>
          <w:lang w:eastAsia="es-ES"/>
        </w:rPr>
      </w:pPr>
      <w:r w:rsidRPr="00E546B7">
        <w:rPr>
          <w:rFonts w:ascii="Arial" w:eastAsia="Times New Roman" w:hAnsi="Arial" w:cs="Arial"/>
          <w:color w:val="000000"/>
          <w:lang w:eastAsia="es-ES"/>
        </w:rPr>
        <w:t xml:space="preserve">Se ha procedido a realizar el cambio de iluminación tanto en oficinas como en el resto de las dependencias, tanto en el interior como en el exterior de los edificios. </w:t>
      </w:r>
      <w:r>
        <w:rPr>
          <w:rFonts w:ascii="Arial" w:eastAsia="Times New Roman" w:hAnsi="Arial" w:cs="Arial"/>
          <w:color w:val="000000"/>
          <w:lang w:eastAsia="es-ES"/>
        </w:rPr>
        <w:t xml:space="preserve">Si bien </w:t>
      </w:r>
      <w:r w:rsidR="00D260F1">
        <w:rPr>
          <w:rFonts w:ascii="Arial" w:eastAsia="Times New Roman" w:hAnsi="Arial" w:cs="Arial"/>
          <w:color w:val="000000"/>
          <w:lang w:eastAsia="es-ES"/>
        </w:rPr>
        <w:t>e</w:t>
      </w:r>
      <w:r>
        <w:rPr>
          <w:rFonts w:ascii="Arial" w:eastAsia="Times New Roman" w:hAnsi="Arial" w:cs="Arial"/>
          <w:color w:val="000000"/>
          <w:lang w:eastAsia="es-ES"/>
        </w:rPr>
        <w:t>l cambio se inició a finales del ejercicio N, a</w:t>
      </w:r>
      <w:r w:rsidRPr="00E546B7">
        <w:rPr>
          <w:rFonts w:ascii="Arial" w:eastAsia="Times New Roman" w:hAnsi="Arial" w:cs="Arial"/>
          <w:color w:val="000000"/>
          <w:lang w:eastAsia="es-ES"/>
        </w:rPr>
        <w:t xml:space="preserve"> finales de </w:t>
      </w:r>
      <w:r>
        <w:rPr>
          <w:rFonts w:ascii="Arial" w:eastAsia="Times New Roman" w:hAnsi="Arial" w:cs="Arial"/>
          <w:color w:val="000000"/>
          <w:lang w:eastAsia="es-ES"/>
        </w:rPr>
        <w:t>N+1 se espera que</w:t>
      </w:r>
      <w:r w:rsidRPr="00E546B7">
        <w:rPr>
          <w:rFonts w:ascii="Arial" w:eastAsia="Times New Roman" w:hAnsi="Arial" w:cs="Arial"/>
          <w:color w:val="000000"/>
          <w:lang w:eastAsia="es-ES"/>
        </w:rPr>
        <w:t xml:space="preserve"> aproximadamente el 80 % de toda la iluminación del edificio </w:t>
      </w:r>
      <w:r>
        <w:rPr>
          <w:rFonts w:ascii="Arial" w:eastAsia="Times New Roman" w:hAnsi="Arial" w:cs="Arial"/>
          <w:color w:val="000000"/>
          <w:lang w:eastAsia="es-ES"/>
        </w:rPr>
        <w:t>sea</w:t>
      </w:r>
      <w:r w:rsidRPr="00E546B7">
        <w:rPr>
          <w:rFonts w:ascii="Arial" w:eastAsia="Times New Roman" w:hAnsi="Arial" w:cs="Arial"/>
          <w:color w:val="000000"/>
          <w:lang w:eastAsia="es-ES"/>
        </w:rPr>
        <w:t xml:space="preserve"> de tipo LED de bajo consumo</w:t>
      </w:r>
      <w:r>
        <w:rPr>
          <w:rFonts w:ascii="Arial" w:eastAsia="Times New Roman" w:hAnsi="Arial" w:cs="Arial"/>
          <w:color w:val="000000"/>
          <w:lang w:eastAsia="es-ES"/>
        </w:rPr>
        <w:t>,</w:t>
      </w:r>
      <w:r w:rsidRPr="00E546B7">
        <w:rPr>
          <w:rFonts w:ascii="Arial" w:eastAsia="Times New Roman" w:hAnsi="Arial" w:cs="Arial"/>
          <w:color w:val="000000"/>
          <w:lang w:eastAsia="es-ES"/>
        </w:rPr>
        <w:t xml:space="preserve"> y está programado tener el 100 % a lo largo del año </w:t>
      </w:r>
      <w:r>
        <w:rPr>
          <w:rFonts w:ascii="Arial" w:eastAsia="Times New Roman" w:hAnsi="Arial" w:cs="Arial"/>
          <w:color w:val="000000"/>
          <w:lang w:eastAsia="es-ES"/>
        </w:rPr>
        <w:t>N+2</w:t>
      </w:r>
      <w:r w:rsidRPr="00E546B7">
        <w:rPr>
          <w:rFonts w:ascii="Arial" w:eastAsia="Times New Roman" w:hAnsi="Arial" w:cs="Arial"/>
          <w:color w:val="000000"/>
          <w:lang w:eastAsia="es-ES"/>
        </w:rPr>
        <w:t>. Para optimizar el encendido de la iluminación se han instalado detectores de movimiento en distintas zonas comunes.</w:t>
      </w:r>
    </w:p>
    <w:p w14:paraId="73402E00" w14:textId="77777777" w:rsidR="00623697" w:rsidRPr="00623697" w:rsidRDefault="00623697" w:rsidP="00623697">
      <w:pPr>
        <w:widowControl w:val="0"/>
        <w:autoSpaceDE w:val="0"/>
        <w:autoSpaceDN w:val="0"/>
        <w:spacing w:before="120" w:after="120" w:line="240" w:lineRule="auto"/>
        <w:jc w:val="both"/>
        <w:rPr>
          <w:rFonts w:ascii="Arial" w:eastAsia="Times New Roman" w:hAnsi="Arial" w:cs="Arial"/>
          <w:color w:val="000000"/>
          <w:lang w:eastAsia="es-ES"/>
        </w:rPr>
      </w:pPr>
    </w:p>
    <w:p w14:paraId="171DA615" w14:textId="77777777" w:rsidR="0073200C" w:rsidRDefault="0073200C" w:rsidP="0073200C">
      <w:pPr>
        <w:keepNext/>
        <w:keepLines/>
        <w:spacing w:line="360" w:lineRule="auto"/>
        <w:jc w:val="both"/>
        <w:rPr>
          <w:rStyle w:val="fontstyle31"/>
          <w:rFonts w:ascii="Arial" w:hAnsi="Arial" w:cs="Arial"/>
          <w:i w:val="0"/>
          <w:iCs w:val="0"/>
        </w:rPr>
      </w:pPr>
      <w:r w:rsidRPr="00B34711">
        <w:rPr>
          <w:rStyle w:val="fontstyle31"/>
          <w:rFonts w:ascii="Arial" w:hAnsi="Arial" w:cs="Arial"/>
          <w:i w:val="0"/>
          <w:iCs w:val="0"/>
        </w:rPr>
        <w:t>Se pide:</w:t>
      </w:r>
    </w:p>
    <w:p w14:paraId="67794334" w14:textId="4B1A91F6" w:rsidR="0073200C" w:rsidRPr="008600C6" w:rsidRDefault="008A43F0" w:rsidP="0073200C">
      <w:pPr>
        <w:keepNext/>
        <w:keepLines/>
        <w:spacing w:after="240" w:line="240" w:lineRule="auto"/>
        <w:jc w:val="both"/>
        <w:rPr>
          <w:rFonts w:ascii="Arial" w:eastAsia="Times New Roman" w:hAnsi="Arial" w:cs="Arial"/>
          <w:lang w:eastAsia="es-ES"/>
        </w:rPr>
      </w:pPr>
      <w:r w:rsidRPr="008A43F0">
        <w:rPr>
          <w:rFonts w:ascii="Arial" w:eastAsia="Times New Roman" w:hAnsi="Arial" w:cs="Arial"/>
          <w:lang w:eastAsia="es-ES"/>
        </w:rPr>
        <w:t>A la vista de los datos anteriores valore brevemente los principales resultados que a su juicio deberían reflejarse en el Anteproyecto de Informe</w:t>
      </w:r>
      <w:r w:rsidR="0073200C" w:rsidRPr="008600C6">
        <w:rPr>
          <w:rFonts w:ascii="Arial" w:eastAsia="Times New Roman" w:hAnsi="Arial" w:cs="Arial"/>
          <w:lang w:eastAsia="es-ES"/>
        </w:rPr>
        <w:t>.</w:t>
      </w:r>
    </w:p>
    <w:p w14:paraId="1C0F4060" w14:textId="0DE0F36E" w:rsidR="001D2D82" w:rsidRPr="0065259F" w:rsidRDefault="003B7F8F" w:rsidP="001D2D82">
      <w:pPr>
        <w:spacing w:line="360" w:lineRule="auto"/>
        <w:jc w:val="both"/>
        <w:rPr>
          <w:rStyle w:val="fontstyle31"/>
          <w:rFonts w:ascii="Arial" w:hAnsi="Arial" w:cs="Arial"/>
          <w:i w:val="0"/>
          <w:iCs w:val="0"/>
          <w:color w:val="00B050"/>
        </w:rPr>
      </w:pPr>
      <w:r w:rsidRPr="003B7F8F">
        <w:rPr>
          <w:rStyle w:val="fontstyle31"/>
          <w:rFonts w:ascii="Arial" w:hAnsi="Arial" w:cs="Arial"/>
          <w:i w:val="0"/>
          <w:iCs w:val="0"/>
        </w:rPr>
        <w:t xml:space="preserve">PREGUNTA </w:t>
      </w:r>
      <w:r w:rsidR="001D2D82" w:rsidRPr="00834E8D">
        <w:rPr>
          <w:rStyle w:val="fontstyle31"/>
          <w:rFonts w:ascii="Arial" w:hAnsi="Arial" w:cs="Arial"/>
          <w:i w:val="0"/>
          <w:iCs w:val="0"/>
        </w:rPr>
        <w:t xml:space="preserve">Nº </w:t>
      </w:r>
      <w:r w:rsidR="0073200C">
        <w:rPr>
          <w:rStyle w:val="fontstyle31"/>
          <w:rFonts w:ascii="Arial" w:hAnsi="Arial" w:cs="Arial"/>
          <w:i w:val="0"/>
          <w:iCs w:val="0"/>
        </w:rPr>
        <w:t>4</w:t>
      </w:r>
      <w:r w:rsidR="001D2D82" w:rsidRPr="00834E8D">
        <w:rPr>
          <w:rStyle w:val="fontstyle31"/>
          <w:rFonts w:ascii="Arial" w:hAnsi="Arial" w:cs="Arial"/>
          <w:i w:val="0"/>
          <w:iCs w:val="0"/>
        </w:rPr>
        <w:t xml:space="preserve"> (Valoración máxima: </w:t>
      </w:r>
      <w:r w:rsidR="001A2122">
        <w:rPr>
          <w:rStyle w:val="fontstyle31"/>
          <w:rFonts w:ascii="Arial" w:hAnsi="Arial" w:cs="Arial"/>
          <w:i w:val="0"/>
          <w:iCs w:val="0"/>
        </w:rPr>
        <w:t>4</w:t>
      </w:r>
      <w:r w:rsidR="001D2D82" w:rsidRPr="00834E8D">
        <w:rPr>
          <w:rStyle w:val="fontstyle31"/>
          <w:rFonts w:ascii="Arial" w:hAnsi="Arial" w:cs="Arial"/>
          <w:i w:val="0"/>
          <w:iCs w:val="0"/>
        </w:rPr>
        <w:t xml:space="preserve"> puntos)</w:t>
      </w:r>
      <w:r w:rsidR="0065259F">
        <w:rPr>
          <w:rStyle w:val="fontstyle31"/>
          <w:rFonts w:ascii="Arial" w:hAnsi="Arial" w:cs="Arial"/>
          <w:i w:val="0"/>
          <w:iCs w:val="0"/>
        </w:rPr>
        <w:t xml:space="preserve"> </w:t>
      </w:r>
    </w:p>
    <w:p w14:paraId="528D37D8" w14:textId="77777777" w:rsidR="0073200C" w:rsidRPr="0073200C" w:rsidRDefault="0073200C" w:rsidP="0073200C">
      <w:pPr>
        <w:keepNext/>
        <w:keepLines/>
        <w:spacing w:line="360" w:lineRule="auto"/>
        <w:jc w:val="both"/>
        <w:rPr>
          <w:rStyle w:val="fontstyle31"/>
          <w:rFonts w:ascii="Arial" w:hAnsi="Arial" w:cs="Arial"/>
          <w:i w:val="0"/>
          <w:iCs w:val="0"/>
        </w:rPr>
      </w:pPr>
      <w:r w:rsidRPr="0073200C">
        <w:rPr>
          <w:rStyle w:val="fontstyle31"/>
          <w:rFonts w:ascii="Arial" w:hAnsi="Arial" w:cs="Arial"/>
          <w:i w:val="0"/>
          <w:iCs w:val="0"/>
        </w:rPr>
        <w:t>Se pide:</w:t>
      </w:r>
    </w:p>
    <w:p w14:paraId="5B04E877" w14:textId="0EA435A2" w:rsidR="001D2D82" w:rsidRDefault="0073200C" w:rsidP="0073200C">
      <w:pPr>
        <w:keepNext/>
        <w:keepLines/>
        <w:spacing w:after="240" w:line="240" w:lineRule="auto"/>
        <w:jc w:val="both"/>
        <w:rPr>
          <w:rFonts w:ascii="Arial" w:eastAsia="Times New Roman" w:hAnsi="Arial" w:cs="Arial"/>
          <w:lang w:eastAsia="es-ES"/>
        </w:rPr>
      </w:pPr>
      <w:r w:rsidRPr="0073200C">
        <w:rPr>
          <w:rFonts w:ascii="Arial" w:eastAsia="Times New Roman" w:hAnsi="Arial" w:cs="Arial"/>
          <w:lang w:eastAsia="es-ES"/>
        </w:rPr>
        <w:t xml:space="preserve">Redacte, de acuerdo con lo dispuesto en las Normas de Fiscalización del Tribunal de Cuentas, las </w:t>
      </w:r>
      <w:r w:rsidRPr="001310A4">
        <w:rPr>
          <w:rFonts w:ascii="Arial" w:eastAsia="Times New Roman" w:hAnsi="Arial" w:cs="Arial"/>
          <w:u w:val="single"/>
          <w:lang w:eastAsia="es-ES"/>
        </w:rPr>
        <w:t>conclusiones</w:t>
      </w:r>
      <w:r w:rsidRPr="0073200C">
        <w:rPr>
          <w:rFonts w:ascii="Arial" w:eastAsia="Times New Roman" w:hAnsi="Arial" w:cs="Arial"/>
          <w:lang w:eastAsia="es-ES"/>
        </w:rPr>
        <w:t xml:space="preserve"> que, en su opinión, correspondería incluir en el informe de fiscalización.</w:t>
      </w:r>
    </w:p>
    <w:p w14:paraId="704FFBC8" w14:textId="679B9DDA" w:rsidR="001310A4" w:rsidRPr="0073200C" w:rsidRDefault="001310A4" w:rsidP="0073200C">
      <w:pPr>
        <w:keepNext/>
        <w:keepLines/>
        <w:spacing w:after="240" w:line="240" w:lineRule="auto"/>
        <w:jc w:val="both"/>
        <w:rPr>
          <w:rFonts w:eastAsia="Times New Roman"/>
          <w:b/>
          <w:bCs/>
          <w:lang w:eastAsia="es-ES"/>
        </w:rPr>
      </w:pPr>
      <w:r w:rsidRPr="001310A4">
        <w:rPr>
          <w:rFonts w:ascii="Arial" w:eastAsia="Times New Roman" w:hAnsi="Arial" w:cs="Arial"/>
          <w:u w:val="single"/>
          <w:lang w:eastAsia="es-ES"/>
        </w:rPr>
        <w:t>NOTA</w:t>
      </w:r>
      <w:r>
        <w:rPr>
          <w:rFonts w:ascii="Arial" w:eastAsia="Times New Roman" w:hAnsi="Arial" w:cs="Arial"/>
          <w:lang w:eastAsia="es-ES"/>
        </w:rPr>
        <w:t>: a fin de evitar repeticiones innecesarias, en el caso de incluir la opinión del supuesto 2.5 como una conclusión, bastará con una referencia general a la misma.</w:t>
      </w:r>
    </w:p>
    <w:p w14:paraId="4AFF7A70" w14:textId="341A2D29" w:rsidR="0073200C" w:rsidRPr="0065259F" w:rsidRDefault="003B7F8F" w:rsidP="0073200C">
      <w:pPr>
        <w:spacing w:line="360" w:lineRule="auto"/>
        <w:jc w:val="both"/>
        <w:rPr>
          <w:rStyle w:val="fontstyle31"/>
          <w:rFonts w:ascii="Arial" w:hAnsi="Arial" w:cs="Arial"/>
          <w:i w:val="0"/>
          <w:iCs w:val="0"/>
          <w:color w:val="00B050"/>
        </w:rPr>
      </w:pPr>
      <w:r w:rsidRPr="003B7F8F">
        <w:rPr>
          <w:rStyle w:val="fontstyle31"/>
          <w:rFonts w:ascii="Arial" w:hAnsi="Arial" w:cs="Arial"/>
          <w:i w:val="0"/>
          <w:iCs w:val="0"/>
        </w:rPr>
        <w:t xml:space="preserve">PREGUNTA </w:t>
      </w:r>
      <w:r w:rsidR="0073200C" w:rsidRPr="00834E8D">
        <w:rPr>
          <w:rStyle w:val="fontstyle31"/>
          <w:rFonts w:ascii="Arial" w:hAnsi="Arial" w:cs="Arial"/>
          <w:i w:val="0"/>
          <w:iCs w:val="0"/>
        </w:rPr>
        <w:t xml:space="preserve">Nº </w:t>
      </w:r>
      <w:r w:rsidR="0073200C">
        <w:rPr>
          <w:rStyle w:val="fontstyle31"/>
          <w:rFonts w:ascii="Arial" w:hAnsi="Arial" w:cs="Arial"/>
          <w:i w:val="0"/>
          <w:iCs w:val="0"/>
        </w:rPr>
        <w:t>5</w:t>
      </w:r>
      <w:r w:rsidR="0073200C" w:rsidRPr="00834E8D">
        <w:rPr>
          <w:rStyle w:val="fontstyle31"/>
          <w:rFonts w:ascii="Arial" w:hAnsi="Arial" w:cs="Arial"/>
          <w:i w:val="0"/>
          <w:iCs w:val="0"/>
        </w:rPr>
        <w:t xml:space="preserve"> (Valoración máxima: </w:t>
      </w:r>
      <w:r w:rsidR="0073200C">
        <w:rPr>
          <w:rStyle w:val="fontstyle31"/>
          <w:rFonts w:ascii="Arial" w:hAnsi="Arial" w:cs="Arial"/>
          <w:i w:val="0"/>
          <w:iCs w:val="0"/>
        </w:rPr>
        <w:t>3</w:t>
      </w:r>
      <w:r w:rsidR="0073200C" w:rsidRPr="00834E8D">
        <w:rPr>
          <w:rStyle w:val="fontstyle31"/>
          <w:rFonts w:ascii="Arial" w:hAnsi="Arial" w:cs="Arial"/>
          <w:i w:val="0"/>
          <w:iCs w:val="0"/>
        </w:rPr>
        <w:t xml:space="preserve"> puntos)</w:t>
      </w:r>
      <w:r w:rsidR="0073200C">
        <w:rPr>
          <w:rStyle w:val="fontstyle31"/>
          <w:rFonts w:ascii="Arial" w:hAnsi="Arial" w:cs="Arial"/>
          <w:i w:val="0"/>
          <w:iCs w:val="0"/>
        </w:rPr>
        <w:t xml:space="preserve"> </w:t>
      </w:r>
    </w:p>
    <w:p w14:paraId="4608EDEF" w14:textId="77777777" w:rsidR="0073200C" w:rsidRPr="0073200C" w:rsidRDefault="0073200C" w:rsidP="0073200C">
      <w:pPr>
        <w:keepNext/>
        <w:keepLines/>
        <w:spacing w:line="360" w:lineRule="auto"/>
        <w:jc w:val="both"/>
        <w:rPr>
          <w:rStyle w:val="fontstyle31"/>
          <w:rFonts w:ascii="Arial" w:hAnsi="Arial" w:cs="Arial"/>
          <w:i w:val="0"/>
          <w:iCs w:val="0"/>
        </w:rPr>
      </w:pPr>
      <w:r w:rsidRPr="0073200C">
        <w:rPr>
          <w:rStyle w:val="fontstyle31"/>
          <w:rFonts w:ascii="Arial" w:hAnsi="Arial" w:cs="Arial"/>
          <w:i w:val="0"/>
          <w:iCs w:val="0"/>
        </w:rPr>
        <w:t>Se pide:</w:t>
      </w:r>
    </w:p>
    <w:p w14:paraId="5F9CBC18" w14:textId="0534D630" w:rsidR="0073200C" w:rsidRPr="0073200C" w:rsidRDefault="0073200C" w:rsidP="0073200C">
      <w:pPr>
        <w:keepNext/>
        <w:keepLines/>
        <w:spacing w:after="240" w:line="240" w:lineRule="auto"/>
        <w:jc w:val="both"/>
        <w:rPr>
          <w:rFonts w:eastAsia="Times New Roman"/>
          <w:b/>
          <w:bCs/>
          <w:lang w:eastAsia="es-ES"/>
        </w:rPr>
      </w:pPr>
      <w:r w:rsidRPr="0073200C">
        <w:rPr>
          <w:rFonts w:ascii="Arial" w:eastAsia="Times New Roman" w:hAnsi="Arial" w:cs="Arial"/>
          <w:lang w:eastAsia="es-ES"/>
        </w:rPr>
        <w:t xml:space="preserve">Redacte, de acuerdo con lo dispuesto en las Normas de Fiscalización del Tribunal de Cuentas, las </w:t>
      </w:r>
      <w:r w:rsidRPr="001310A4">
        <w:rPr>
          <w:rFonts w:ascii="Arial" w:eastAsia="Times New Roman" w:hAnsi="Arial" w:cs="Arial"/>
          <w:u w:val="single"/>
          <w:lang w:eastAsia="es-ES"/>
        </w:rPr>
        <w:t>recomendaciones</w:t>
      </w:r>
      <w:r>
        <w:rPr>
          <w:rFonts w:ascii="Arial" w:eastAsia="Times New Roman" w:hAnsi="Arial" w:cs="Arial"/>
          <w:lang w:eastAsia="es-ES"/>
        </w:rPr>
        <w:t xml:space="preserve"> </w:t>
      </w:r>
      <w:r w:rsidRPr="0073200C">
        <w:rPr>
          <w:rFonts w:ascii="Arial" w:eastAsia="Times New Roman" w:hAnsi="Arial" w:cs="Arial"/>
          <w:lang w:eastAsia="es-ES"/>
        </w:rPr>
        <w:t>que, en su opinión, correspondería incluir en el informe de fiscalización.</w:t>
      </w:r>
    </w:p>
    <w:p w14:paraId="32EF2C97" w14:textId="77777777" w:rsidR="001D2D82" w:rsidRPr="00834E8D" w:rsidRDefault="001D2D82" w:rsidP="001D2D82">
      <w:pPr>
        <w:spacing w:line="360" w:lineRule="auto"/>
        <w:jc w:val="both"/>
        <w:rPr>
          <w:rStyle w:val="fontstyle31"/>
          <w:rFonts w:ascii="Arial" w:hAnsi="Arial" w:cs="Arial"/>
          <w:i w:val="0"/>
          <w:iCs w:val="0"/>
        </w:rPr>
      </w:pPr>
    </w:p>
    <w:sectPr w:rsidR="001D2D82" w:rsidRPr="00834E8D" w:rsidSect="00C21D80">
      <w:footerReference w:type="default" r:id="rId8"/>
      <w:pgSz w:w="11906" w:h="16838"/>
      <w:pgMar w:top="907" w:right="799" w:bottom="295" w:left="82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E364B" w14:textId="77777777" w:rsidR="007F1888" w:rsidRDefault="007F1888" w:rsidP="001D2D82">
      <w:pPr>
        <w:spacing w:after="0" w:line="240" w:lineRule="auto"/>
      </w:pPr>
      <w:r>
        <w:separator/>
      </w:r>
    </w:p>
  </w:endnote>
  <w:endnote w:type="continuationSeparator" w:id="0">
    <w:p w14:paraId="4DEE6C85" w14:textId="77777777" w:rsidR="007F1888" w:rsidRDefault="007F1888" w:rsidP="001D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Arial-BoldItalicMT">
    <w:altName w:val="Arial"/>
    <w:panose1 w:val="00000000000000000000"/>
    <w:charset w:val="00"/>
    <w:family w:val="roman"/>
    <w:notTrueType/>
    <w:pitch w:val="default"/>
  </w:font>
  <w:font w:name="Times New Roman (Cuerpo en alfa">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40843"/>
      <w:docPartObj>
        <w:docPartGallery w:val="Page Numbers (Bottom of Page)"/>
        <w:docPartUnique/>
      </w:docPartObj>
    </w:sdtPr>
    <w:sdtEndPr/>
    <w:sdtContent>
      <w:sdt>
        <w:sdtPr>
          <w:id w:val="-1705238520"/>
          <w:docPartObj>
            <w:docPartGallery w:val="Page Numbers (Top of Page)"/>
            <w:docPartUnique/>
          </w:docPartObj>
        </w:sdtPr>
        <w:sdtEndPr/>
        <w:sdtContent>
          <w:p w14:paraId="4C4F35D9" w14:textId="23F1B46C" w:rsidR="001D2D82" w:rsidRDefault="001D2D82" w:rsidP="001D2D82">
            <w:pPr>
              <w:pStyle w:val="Piedepgina"/>
              <w:jc w:val="right"/>
            </w:pPr>
            <w:r w:rsidRPr="001D2D82">
              <w:rPr>
                <w:rFonts w:ascii="Arial" w:hAnsi="Arial" w:cs="Arial"/>
              </w:rPr>
              <w:fldChar w:fldCharType="begin"/>
            </w:r>
            <w:r w:rsidRPr="001D2D82">
              <w:rPr>
                <w:rFonts w:ascii="Arial" w:hAnsi="Arial" w:cs="Arial"/>
              </w:rPr>
              <w:instrText>PAGE</w:instrText>
            </w:r>
            <w:r w:rsidRPr="001D2D82">
              <w:rPr>
                <w:rFonts w:ascii="Arial" w:hAnsi="Arial" w:cs="Arial"/>
              </w:rPr>
              <w:fldChar w:fldCharType="separate"/>
            </w:r>
            <w:r w:rsidRPr="001D2D82">
              <w:rPr>
                <w:rFonts w:ascii="Arial" w:hAnsi="Arial" w:cs="Arial"/>
              </w:rPr>
              <w:t>2</w:t>
            </w:r>
            <w:r w:rsidRPr="001D2D82">
              <w:rPr>
                <w:rFonts w:ascii="Arial" w:hAnsi="Arial" w:cs="Arial"/>
              </w:rPr>
              <w:fldChar w:fldCharType="end"/>
            </w:r>
            <w:r w:rsidRPr="001D2D82">
              <w:rPr>
                <w:rFonts w:ascii="Arial" w:hAnsi="Arial" w:cs="Arial"/>
              </w:rPr>
              <w:t>/</w:t>
            </w:r>
            <w:r w:rsidRPr="001D2D82">
              <w:rPr>
                <w:rFonts w:ascii="Arial" w:hAnsi="Arial" w:cs="Arial"/>
              </w:rPr>
              <w:fldChar w:fldCharType="begin"/>
            </w:r>
            <w:r w:rsidRPr="001D2D82">
              <w:rPr>
                <w:rFonts w:ascii="Arial" w:hAnsi="Arial" w:cs="Arial"/>
              </w:rPr>
              <w:instrText>NUMPAGES</w:instrText>
            </w:r>
            <w:r w:rsidRPr="001D2D82">
              <w:rPr>
                <w:rFonts w:ascii="Arial" w:hAnsi="Arial" w:cs="Arial"/>
              </w:rPr>
              <w:fldChar w:fldCharType="separate"/>
            </w:r>
            <w:r w:rsidRPr="001D2D82">
              <w:rPr>
                <w:rFonts w:ascii="Arial" w:hAnsi="Arial" w:cs="Arial"/>
              </w:rPr>
              <w:t>2</w:t>
            </w:r>
            <w:r w:rsidRPr="001D2D82">
              <w:rPr>
                <w:rFonts w:ascii="Arial" w:hAnsi="Arial" w:cs="Arial"/>
              </w:rPr>
              <w:fldChar w:fldCharType="end"/>
            </w:r>
          </w:p>
        </w:sdtContent>
      </w:sdt>
    </w:sdtContent>
  </w:sdt>
  <w:p w14:paraId="35B0AB46" w14:textId="77777777" w:rsidR="001D2D82" w:rsidRDefault="001D2D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0B6CF" w14:textId="77777777" w:rsidR="007F1888" w:rsidRDefault="007F1888" w:rsidP="001D2D82">
      <w:pPr>
        <w:spacing w:after="0" w:line="240" w:lineRule="auto"/>
      </w:pPr>
      <w:r>
        <w:separator/>
      </w:r>
    </w:p>
  </w:footnote>
  <w:footnote w:type="continuationSeparator" w:id="0">
    <w:p w14:paraId="618628A8" w14:textId="77777777" w:rsidR="007F1888" w:rsidRDefault="007F1888" w:rsidP="001D2D82">
      <w:pPr>
        <w:spacing w:after="0" w:line="240" w:lineRule="auto"/>
      </w:pPr>
      <w:r>
        <w:continuationSeparator/>
      </w:r>
    </w:p>
  </w:footnote>
  <w:footnote w:id="1">
    <w:p w14:paraId="0480EE38" w14:textId="0D77BBE0" w:rsidR="00632881" w:rsidRDefault="00632881">
      <w:pPr>
        <w:pStyle w:val="Textonotapie"/>
      </w:pPr>
      <w:r>
        <w:rPr>
          <w:rStyle w:val="Refdenotaalpie"/>
        </w:rPr>
        <w:footnoteRef/>
      </w:r>
      <w:r>
        <w:t xml:space="preserve"> </w:t>
      </w:r>
      <w:r w:rsidRPr="00632881">
        <w:rPr>
          <w:rFonts w:ascii="Arial" w:eastAsia="Arial" w:hAnsi="Arial" w:cs="Arial"/>
          <w:sz w:val="18"/>
          <w:szCs w:val="18"/>
        </w:rPr>
        <w:t>Informe elaborado conjuntamente por la Unidad de Mujeres y Ciencia del MICIU en colaboración con la Fundación Española para la Ciencia y la Tecnología (FECYT).</w:t>
      </w:r>
    </w:p>
  </w:footnote>
  <w:footnote w:id="2">
    <w:p w14:paraId="1F271660" w14:textId="05C4429B" w:rsidR="00623697" w:rsidRPr="00623697" w:rsidRDefault="00623697" w:rsidP="00623697">
      <w:pPr>
        <w:pStyle w:val="Textonotapie"/>
        <w:spacing w:before="120"/>
        <w:jc w:val="both"/>
        <w:rPr>
          <w:rFonts w:ascii="Arial" w:hAnsi="Arial" w:cs="Arial"/>
          <w:sz w:val="16"/>
          <w:szCs w:val="16"/>
        </w:rPr>
      </w:pPr>
      <w:r w:rsidRPr="00B110C9">
        <w:rPr>
          <w:rStyle w:val="Refdenotaalpie"/>
          <w:sz w:val="18"/>
          <w:szCs w:val="18"/>
        </w:rPr>
        <w:footnoteRef/>
      </w:r>
      <w:r w:rsidRPr="00B110C9">
        <w:rPr>
          <w:sz w:val="18"/>
          <w:szCs w:val="18"/>
        </w:rPr>
        <w:t xml:space="preserve"> </w:t>
      </w:r>
      <w:r w:rsidRPr="00623697">
        <w:rPr>
          <w:rFonts w:ascii="Arial" w:hAnsi="Arial" w:cs="Arial"/>
          <w:sz w:val="16"/>
          <w:szCs w:val="16"/>
        </w:rPr>
        <w:t>Entre las que destacan la Ley 2/2011, de 4 de marzo, de Economía Sostenible, que en su artículo 85 vincula, entre las AAPP, al Centro de Investigación X a incorporar “los principios de ahorro y eficiencia energética y de utilización de fuentes de energía renovables entre los principios generales de su actuación y en sus procedimientos de contratación”; la Ley 7/2021, de 20 de mayo, de cambio climático y transición energética y el Real Decreto-ley 14/2022, de 1 de agosto, de medidas de sostenibilidad económica en el ámbito del transporte, en materia de becas y ayudas al estudio, así como de medidas de ahorro, eficiencia energética y de reducción de la dependencia energética del gas natural.</w:t>
      </w:r>
    </w:p>
  </w:footnote>
  <w:footnote w:id="3">
    <w:p w14:paraId="7834B8C8" w14:textId="77777777" w:rsidR="00E546B7" w:rsidRPr="00E546B7" w:rsidRDefault="00E546B7" w:rsidP="00E546B7">
      <w:pPr>
        <w:pStyle w:val="Textonotapie"/>
        <w:spacing w:before="120"/>
        <w:jc w:val="both"/>
        <w:rPr>
          <w:rFonts w:ascii="Arial" w:hAnsi="Arial" w:cs="Arial"/>
          <w:sz w:val="16"/>
          <w:szCs w:val="16"/>
        </w:rPr>
      </w:pPr>
      <w:r w:rsidRPr="00B110C9">
        <w:rPr>
          <w:rStyle w:val="Refdenotaalpie"/>
          <w:sz w:val="18"/>
          <w:szCs w:val="18"/>
        </w:rPr>
        <w:footnoteRef/>
      </w:r>
      <w:r w:rsidRPr="00B110C9">
        <w:rPr>
          <w:sz w:val="18"/>
          <w:szCs w:val="18"/>
        </w:rPr>
        <w:t xml:space="preserve"> </w:t>
      </w:r>
      <w:r w:rsidRPr="00E546B7">
        <w:rPr>
          <w:rFonts w:ascii="Arial" w:hAnsi="Arial" w:cs="Arial"/>
          <w:sz w:val="16"/>
          <w:szCs w:val="16"/>
        </w:rPr>
        <w:t>Planes de optimización del uso de edificios administrativos, en consonancia con los programas anuales que apruebe el Consejo de Ministros, deben someterse a la conformidad de los departamentos ministeriales y organismos afectados y, posteriormente, a la aprobación por el Consejo de Ministros, según establece la Ley 33/2003, de 3 de noviembre, del Patrimonio de las Administraciones Públicas.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3"/>
    <w:lvl w:ilvl="0">
      <w:start w:val="1"/>
      <w:numFmt w:val="lowerLetter"/>
      <w:lvlText w:val="%1)"/>
      <w:lvlJc w:val="left"/>
      <w:pPr>
        <w:tabs>
          <w:tab w:val="num" w:pos="360"/>
        </w:tabs>
        <w:ind w:left="360" w:hanging="360"/>
      </w:pPr>
    </w:lvl>
  </w:abstractNum>
  <w:abstractNum w:abstractNumId="1" w15:restartNumberingAfterBreak="0">
    <w:nsid w:val="096F1020"/>
    <w:multiLevelType w:val="hybridMultilevel"/>
    <w:tmpl w:val="65667D58"/>
    <w:lvl w:ilvl="0" w:tplc="0C0A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0D523A8A"/>
    <w:multiLevelType w:val="multilevel"/>
    <w:tmpl w:val="FAFE9602"/>
    <w:lvl w:ilvl="0">
      <w:start w:val="1"/>
      <w:numFmt w:val="decimal"/>
      <w:lvlText w:val="%1."/>
      <w:lvlJc w:val="left"/>
      <w:pPr>
        <w:ind w:left="360" w:hanging="360"/>
      </w:pPr>
    </w:lvl>
    <w:lvl w:ilvl="1">
      <w:start w:val="1"/>
      <w:numFmt w:val="decimal"/>
      <w:isLgl/>
      <w:lvlText w:val="%1.%2"/>
      <w:lvlJc w:val="left"/>
      <w:pPr>
        <w:ind w:left="367" w:hanging="367"/>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 w15:restartNumberingAfterBreak="0">
    <w:nsid w:val="11B51249"/>
    <w:multiLevelType w:val="hybridMultilevel"/>
    <w:tmpl w:val="DD44F2FC"/>
    <w:lvl w:ilvl="0" w:tplc="0C0A000F">
      <w:start w:val="1"/>
      <w:numFmt w:val="decimal"/>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11FD4F95"/>
    <w:multiLevelType w:val="multilevel"/>
    <w:tmpl w:val="FAFE9602"/>
    <w:lvl w:ilvl="0">
      <w:start w:val="1"/>
      <w:numFmt w:val="decimal"/>
      <w:lvlText w:val="%1."/>
      <w:lvlJc w:val="left"/>
      <w:pPr>
        <w:ind w:left="360" w:hanging="360"/>
      </w:pPr>
    </w:lvl>
    <w:lvl w:ilvl="1">
      <w:start w:val="1"/>
      <w:numFmt w:val="decimal"/>
      <w:isLgl/>
      <w:lvlText w:val="%1.%2"/>
      <w:lvlJc w:val="left"/>
      <w:pPr>
        <w:ind w:left="367" w:hanging="367"/>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27FB0E67"/>
    <w:multiLevelType w:val="hybridMultilevel"/>
    <w:tmpl w:val="5890F0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0EE4698"/>
    <w:multiLevelType w:val="hybridMultilevel"/>
    <w:tmpl w:val="0964C258"/>
    <w:lvl w:ilvl="0" w:tplc="10EA3D5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34B0C0F"/>
    <w:multiLevelType w:val="hybridMultilevel"/>
    <w:tmpl w:val="EE9A364E"/>
    <w:lvl w:ilvl="0" w:tplc="0C0A000F">
      <w:start w:val="1"/>
      <w:numFmt w:val="decimal"/>
      <w:lvlText w:val="%1."/>
      <w:lvlJc w:val="left"/>
      <w:pPr>
        <w:ind w:left="780" w:hanging="360"/>
      </w:pPr>
      <w:rPr>
        <w:rFonts w:hint="default"/>
      </w:rPr>
    </w:lvl>
    <w:lvl w:ilvl="1" w:tplc="0C0A0017">
      <w:start w:val="1"/>
      <w:numFmt w:val="lowerLetter"/>
      <w:lvlText w:val="%2)"/>
      <w:lvlJc w:val="left"/>
      <w:pPr>
        <w:ind w:left="1500" w:hanging="360"/>
      </w:pPr>
    </w:lvl>
    <w:lvl w:ilvl="2" w:tplc="0C0A0005">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8" w15:restartNumberingAfterBreak="0">
    <w:nsid w:val="3BF72438"/>
    <w:multiLevelType w:val="hybridMultilevel"/>
    <w:tmpl w:val="19704D1A"/>
    <w:lvl w:ilvl="0" w:tplc="FFFFFFFF">
      <w:start w:val="1"/>
      <w:numFmt w:val="decimal"/>
      <w:lvlText w:val="%1."/>
      <w:lvlJc w:val="left"/>
      <w:pPr>
        <w:ind w:left="780" w:hanging="360"/>
      </w:pPr>
      <w:rPr>
        <w:rFonts w:hint="default"/>
      </w:rPr>
    </w:lvl>
    <w:lvl w:ilvl="1" w:tplc="FFFFFFFF">
      <w:start w:val="1"/>
      <w:numFmt w:val="lowerLetter"/>
      <w:lvlText w:val="%2)"/>
      <w:lvlJc w:val="left"/>
      <w:pPr>
        <w:ind w:left="1500" w:hanging="360"/>
      </w:pPr>
    </w:lvl>
    <w:lvl w:ilvl="2" w:tplc="0C0A000F">
      <w:start w:val="1"/>
      <w:numFmt w:val="decimal"/>
      <w:lvlText w:val="%3."/>
      <w:lvlJc w:val="left"/>
      <w:pPr>
        <w:ind w:left="2220" w:hanging="360"/>
      </w:p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9" w15:restartNumberingAfterBreak="0">
    <w:nsid w:val="44C02B23"/>
    <w:multiLevelType w:val="hybridMultilevel"/>
    <w:tmpl w:val="17BE57C2"/>
    <w:lvl w:ilvl="0" w:tplc="10EA3D5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83552D7"/>
    <w:multiLevelType w:val="hybridMultilevel"/>
    <w:tmpl w:val="F4A8763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BB63A64"/>
    <w:multiLevelType w:val="multilevel"/>
    <w:tmpl w:val="FAFE9602"/>
    <w:lvl w:ilvl="0">
      <w:start w:val="1"/>
      <w:numFmt w:val="decimal"/>
      <w:lvlText w:val="%1."/>
      <w:lvlJc w:val="left"/>
      <w:pPr>
        <w:ind w:left="360" w:hanging="360"/>
      </w:pPr>
    </w:lvl>
    <w:lvl w:ilvl="1">
      <w:start w:val="1"/>
      <w:numFmt w:val="decimal"/>
      <w:isLgl/>
      <w:lvlText w:val="%1.%2"/>
      <w:lvlJc w:val="left"/>
      <w:pPr>
        <w:ind w:left="367" w:hanging="367"/>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2" w15:restartNumberingAfterBreak="0">
    <w:nsid w:val="519B7B2F"/>
    <w:multiLevelType w:val="hybridMultilevel"/>
    <w:tmpl w:val="6C4E8F82"/>
    <w:lvl w:ilvl="0" w:tplc="2E140AB0">
      <w:start w:val="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D1C1897"/>
    <w:multiLevelType w:val="hybridMultilevel"/>
    <w:tmpl w:val="0A744AE6"/>
    <w:lvl w:ilvl="0" w:tplc="F3A6C67A">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4" w15:restartNumberingAfterBreak="0">
    <w:nsid w:val="6D79136B"/>
    <w:multiLevelType w:val="multilevel"/>
    <w:tmpl w:val="FAFE9602"/>
    <w:lvl w:ilvl="0">
      <w:start w:val="1"/>
      <w:numFmt w:val="decimal"/>
      <w:lvlText w:val="%1."/>
      <w:lvlJc w:val="left"/>
      <w:pPr>
        <w:ind w:left="360" w:hanging="360"/>
      </w:pPr>
    </w:lvl>
    <w:lvl w:ilvl="1">
      <w:start w:val="1"/>
      <w:numFmt w:val="decimal"/>
      <w:isLgl/>
      <w:lvlText w:val="%1.%2"/>
      <w:lvlJc w:val="left"/>
      <w:pPr>
        <w:ind w:left="367" w:hanging="367"/>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5" w15:restartNumberingAfterBreak="0">
    <w:nsid w:val="7B205987"/>
    <w:multiLevelType w:val="multilevel"/>
    <w:tmpl w:val="FAFE9602"/>
    <w:lvl w:ilvl="0">
      <w:start w:val="1"/>
      <w:numFmt w:val="decimal"/>
      <w:lvlText w:val="%1."/>
      <w:lvlJc w:val="left"/>
      <w:pPr>
        <w:ind w:left="360" w:hanging="360"/>
      </w:pPr>
    </w:lvl>
    <w:lvl w:ilvl="1">
      <w:start w:val="1"/>
      <w:numFmt w:val="decimal"/>
      <w:isLgl/>
      <w:lvlText w:val="%1.%2"/>
      <w:lvlJc w:val="left"/>
      <w:pPr>
        <w:ind w:left="367" w:hanging="367"/>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6" w15:restartNumberingAfterBreak="0">
    <w:nsid w:val="7CFF28E9"/>
    <w:multiLevelType w:val="hybridMultilevel"/>
    <w:tmpl w:val="0F9C454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EDC0809"/>
    <w:multiLevelType w:val="hybridMultilevel"/>
    <w:tmpl w:val="8E82A6B0"/>
    <w:lvl w:ilvl="0" w:tplc="211216E4">
      <w:start w:val="99"/>
      <w:numFmt w:val="bullet"/>
      <w:lvlText w:val="-"/>
      <w:lvlJc w:val="left"/>
      <w:pPr>
        <w:ind w:left="720" w:hanging="360"/>
      </w:pPr>
      <w:rPr>
        <w:rFonts w:ascii="Arial" w:eastAsiaTheme="maj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56426020">
    <w:abstractNumId w:val="9"/>
  </w:num>
  <w:num w:numId="2" w16cid:durableId="988361318">
    <w:abstractNumId w:val="5"/>
  </w:num>
  <w:num w:numId="3" w16cid:durableId="773289848">
    <w:abstractNumId w:val="6"/>
  </w:num>
  <w:num w:numId="4" w16cid:durableId="813840035">
    <w:abstractNumId w:val="11"/>
  </w:num>
  <w:num w:numId="5" w16cid:durableId="1855337078">
    <w:abstractNumId w:val="13"/>
  </w:num>
  <w:num w:numId="6" w16cid:durableId="37318003">
    <w:abstractNumId w:val="16"/>
  </w:num>
  <w:num w:numId="7" w16cid:durableId="1956478350">
    <w:abstractNumId w:val="7"/>
  </w:num>
  <w:num w:numId="8" w16cid:durableId="1163164207">
    <w:abstractNumId w:val="1"/>
  </w:num>
  <w:num w:numId="9" w16cid:durableId="895702961">
    <w:abstractNumId w:val="3"/>
  </w:num>
  <w:num w:numId="10" w16cid:durableId="639264661">
    <w:abstractNumId w:val="8"/>
  </w:num>
  <w:num w:numId="11" w16cid:durableId="1126124884">
    <w:abstractNumId w:val="4"/>
  </w:num>
  <w:num w:numId="12" w16cid:durableId="1276401102">
    <w:abstractNumId w:val="12"/>
  </w:num>
  <w:num w:numId="13" w16cid:durableId="1867912472">
    <w:abstractNumId w:val="10"/>
  </w:num>
  <w:num w:numId="14" w16cid:durableId="1558129170">
    <w:abstractNumId w:val="15"/>
  </w:num>
  <w:num w:numId="15" w16cid:durableId="677078133">
    <w:abstractNumId w:val="14"/>
  </w:num>
  <w:num w:numId="16" w16cid:durableId="2082215761">
    <w:abstractNumId w:val="2"/>
  </w:num>
  <w:num w:numId="17" w16cid:durableId="155597097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F49"/>
    <w:rsid w:val="000057EA"/>
    <w:rsid w:val="000170E3"/>
    <w:rsid w:val="00023BCA"/>
    <w:rsid w:val="00026607"/>
    <w:rsid w:val="00026F2F"/>
    <w:rsid w:val="0002769A"/>
    <w:rsid w:val="00033145"/>
    <w:rsid w:val="00042A46"/>
    <w:rsid w:val="00045DA9"/>
    <w:rsid w:val="00047C4F"/>
    <w:rsid w:val="00070771"/>
    <w:rsid w:val="00070EB2"/>
    <w:rsid w:val="000B6357"/>
    <w:rsid w:val="000C045B"/>
    <w:rsid w:val="000D0C65"/>
    <w:rsid w:val="000D242A"/>
    <w:rsid w:val="000E207B"/>
    <w:rsid w:val="000F634E"/>
    <w:rsid w:val="000F6672"/>
    <w:rsid w:val="0010002A"/>
    <w:rsid w:val="001043B6"/>
    <w:rsid w:val="001277F9"/>
    <w:rsid w:val="001310A4"/>
    <w:rsid w:val="00141CCE"/>
    <w:rsid w:val="0014235F"/>
    <w:rsid w:val="00143B4C"/>
    <w:rsid w:val="00155F06"/>
    <w:rsid w:val="001647BB"/>
    <w:rsid w:val="001659B5"/>
    <w:rsid w:val="00171E99"/>
    <w:rsid w:val="00183A0D"/>
    <w:rsid w:val="00192C9C"/>
    <w:rsid w:val="001A2122"/>
    <w:rsid w:val="001B0A7A"/>
    <w:rsid w:val="001C2AD4"/>
    <w:rsid w:val="001D0DF2"/>
    <w:rsid w:val="001D2D82"/>
    <w:rsid w:val="001D7411"/>
    <w:rsid w:val="001F27A6"/>
    <w:rsid w:val="001F2BDE"/>
    <w:rsid w:val="001F3188"/>
    <w:rsid w:val="001F43FF"/>
    <w:rsid w:val="002022D6"/>
    <w:rsid w:val="0021228E"/>
    <w:rsid w:val="00215678"/>
    <w:rsid w:val="00216FB5"/>
    <w:rsid w:val="002216EF"/>
    <w:rsid w:val="00222904"/>
    <w:rsid w:val="00226977"/>
    <w:rsid w:val="0024114C"/>
    <w:rsid w:val="00245743"/>
    <w:rsid w:val="00245948"/>
    <w:rsid w:val="0025015E"/>
    <w:rsid w:val="00252F5E"/>
    <w:rsid w:val="00253E4E"/>
    <w:rsid w:val="00261C88"/>
    <w:rsid w:val="0026424B"/>
    <w:rsid w:val="00265664"/>
    <w:rsid w:val="00270ECF"/>
    <w:rsid w:val="002749A4"/>
    <w:rsid w:val="002775C5"/>
    <w:rsid w:val="002844F3"/>
    <w:rsid w:val="002905D0"/>
    <w:rsid w:val="0029377A"/>
    <w:rsid w:val="00295B90"/>
    <w:rsid w:val="002A183F"/>
    <w:rsid w:val="002A3219"/>
    <w:rsid w:val="002A41C8"/>
    <w:rsid w:val="002B5C52"/>
    <w:rsid w:val="002B625D"/>
    <w:rsid w:val="002B6623"/>
    <w:rsid w:val="002C1A33"/>
    <w:rsid w:val="002D6D36"/>
    <w:rsid w:val="002E02EB"/>
    <w:rsid w:val="002E164C"/>
    <w:rsid w:val="002E40E0"/>
    <w:rsid w:val="002E5DD1"/>
    <w:rsid w:val="003051A6"/>
    <w:rsid w:val="00306EC1"/>
    <w:rsid w:val="0031456D"/>
    <w:rsid w:val="00315FBB"/>
    <w:rsid w:val="003161CC"/>
    <w:rsid w:val="00320E8A"/>
    <w:rsid w:val="00326D76"/>
    <w:rsid w:val="0033313A"/>
    <w:rsid w:val="00336A3A"/>
    <w:rsid w:val="00340976"/>
    <w:rsid w:val="00345173"/>
    <w:rsid w:val="00347EBC"/>
    <w:rsid w:val="003628DA"/>
    <w:rsid w:val="00366D33"/>
    <w:rsid w:val="003671F1"/>
    <w:rsid w:val="00367904"/>
    <w:rsid w:val="00373940"/>
    <w:rsid w:val="00375BFC"/>
    <w:rsid w:val="0037794D"/>
    <w:rsid w:val="00390A4C"/>
    <w:rsid w:val="003A0DFF"/>
    <w:rsid w:val="003A1511"/>
    <w:rsid w:val="003A15FA"/>
    <w:rsid w:val="003A3418"/>
    <w:rsid w:val="003A622F"/>
    <w:rsid w:val="003B2FF4"/>
    <w:rsid w:val="003B7F8F"/>
    <w:rsid w:val="003C433A"/>
    <w:rsid w:val="003C5C65"/>
    <w:rsid w:val="003C6FD3"/>
    <w:rsid w:val="003D35A8"/>
    <w:rsid w:val="003D48AC"/>
    <w:rsid w:val="003E2668"/>
    <w:rsid w:val="003F14AB"/>
    <w:rsid w:val="0041718A"/>
    <w:rsid w:val="0042093F"/>
    <w:rsid w:val="0042099B"/>
    <w:rsid w:val="00421D54"/>
    <w:rsid w:val="0044417C"/>
    <w:rsid w:val="004758EE"/>
    <w:rsid w:val="00481A9B"/>
    <w:rsid w:val="00483FAC"/>
    <w:rsid w:val="00484BB8"/>
    <w:rsid w:val="00487160"/>
    <w:rsid w:val="0049621C"/>
    <w:rsid w:val="00497C45"/>
    <w:rsid w:val="004A0353"/>
    <w:rsid w:val="004A17A8"/>
    <w:rsid w:val="004A4341"/>
    <w:rsid w:val="004B0D13"/>
    <w:rsid w:val="004B144B"/>
    <w:rsid w:val="004B6FE5"/>
    <w:rsid w:val="004C52C8"/>
    <w:rsid w:val="004D2B12"/>
    <w:rsid w:val="004F7C48"/>
    <w:rsid w:val="005017C6"/>
    <w:rsid w:val="00510D16"/>
    <w:rsid w:val="00511AE1"/>
    <w:rsid w:val="00515169"/>
    <w:rsid w:val="00524780"/>
    <w:rsid w:val="00525DD7"/>
    <w:rsid w:val="005340C2"/>
    <w:rsid w:val="00540BD7"/>
    <w:rsid w:val="005415C0"/>
    <w:rsid w:val="00545640"/>
    <w:rsid w:val="005557EA"/>
    <w:rsid w:val="00560F1F"/>
    <w:rsid w:val="005649DD"/>
    <w:rsid w:val="00566212"/>
    <w:rsid w:val="005766B3"/>
    <w:rsid w:val="005775A5"/>
    <w:rsid w:val="005842CA"/>
    <w:rsid w:val="00585D08"/>
    <w:rsid w:val="005903FA"/>
    <w:rsid w:val="005B265E"/>
    <w:rsid w:val="005B38B6"/>
    <w:rsid w:val="005B3A89"/>
    <w:rsid w:val="005C15D2"/>
    <w:rsid w:val="005C2DFB"/>
    <w:rsid w:val="005C682C"/>
    <w:rsid w:val="005D291D"/>
    <w:rsid w:val="005E5FD9"/>
    <w:rsid w:val="006006CF"/>
    <w:rsid w:val="0061365C"/>
    <w:rsid w:val="00623697"/>
    <w:rsid w:val="006301BF"/>
    <w:rsid w:val="0063128C"/>
    <w:rsid w:val="00632881"/>
    <w:rsid w:val="00636D76"/>
    <w:rsid w:val="0065259F"/>
    <w:rsid w:val="00655216"/>
    <w:rsid w:val="006602EC"/>
    <w:rsid w:val="00677ED2"/>
    <w:rsid w:val="00682C80"/>
    <w:rsid w:val="00685F97"/>
    <w:rsid w:val="00687AC5"/>
    <w:rsid w:val="006B264E"/>
    <w:rsid w:val="006B57D2"/>
    <w:rsid w:val="006C1CD2"/>
    <w:rsid w:val="006D1DFE"/>
    <w:rsid w:val="006D59D5"/>
    <w:rsid w:val="006E0343"/>
    <w:rsid w:val="006E3067"/>
    <w:rsid w:val="006F2CFB"/>
    <w:rsid w:val="006F2F71"/>
    <w:rsid w:val="006F57C7"/>
    <w:rsid w:val="00707ACF"/>
    <w:rsid w:val="007202BB"/>
    <w:rsid w:val="00726849"/>
    <w:rsid w:val="007319C2"/>
    <w:rsid w:val="0073200C"/>
    <w:rsid w:val="007509D7"/>
    <w:rsid w:val="007512A6"/>
    <w:rsid w:val="00751ED8"/>
    <w:rsid w:val="00757144"/>
    <w:rsid w:val="00761E2A"/>
    <w:rsid w:val="00770A5F"/>
    <w:rsid w:val="007829D9"/>
    <w:rsid w:val="00794A95"/>
    <w:rsid w:val="00795565"/>
    <w:rsid w:val="007964CD"/>
    <w:rsid w:val="00796829"/>
    <w:rsid w:val="007A391F"/>
    <w:rsid w:val="007A6D2B"/>
    <w:rsid w:val="007B132D"/>
    <w:rsid w:val="007B50B4"/>
    <w:rsid w:val="007B6934"/>
    <w:rsid w:val="007B7AD3"/>
    <w:rsid w:val="007C39E9"/>
    <w:rsid w:val="007C7D1B"/>
    <w:rsid w:val="007D3D51"/>
    <w:rsid w:val="007E5A16"/>
    <w:rsid w:val="007F094B"/>
    <w:rsid w:val="007F1888"/>
    <w:rsid w:val="007F28DE"/>
    <w:rsid w:val="007F4616"/>
    <w:rsid w:val="00805EF2"/>
    <w:rsid w:val="008065B3"/>
    <w:rsid w:val="008067E9"/>
    <w:rsid w:val="00810360"/>
    <w:rsid w:val="00821D8C"/>
    <w:rsid w:val="00823956"/>
    <w:rsid w:val="00823E64"/>
    <w:rsid w:val="00824E7C"/>
    <w:rsid w:val="008305B8"/>
    <w:rsid w:val="00832420"/>
    <w:rsid w:val="00833398"/>
    <w:rsid w:val="00834E8D"/>
    <w:rsid w:val="00852378"/>
    <w:rsid w:val="008600C6"/>
    <w:rsid w:val="008735FF"/>
    <w:rsid w:val="0088620F"/>
    <w:rsid w:val="008869DC"/>
    <w:rsid w:val="008A3103"/>
    <w:rsid w:val="008A43F0"/>
    <w:rsid w:val="008A6DA5"/>
    <w:rsid w:val="008B2F5F"/>
    <w:rsid w:val="008B370C"/>
    <w:rsid w:val="008C0051"/>
    <w:rsid w:val="008C52D9"/>
    <w:rsid w:val="008D0BDC"/>
    <w:rsid w:val="008D1F2F"/>
    <w:rsid w:val="008F2809"/>
    <w:rsid w:val="00901FE0"/>
    <w:rsid w:val="00903017"/>
    <w:rsid w:val="00906EB1"/>
    <w:rsid w:val="0091111D"/>
    <w:rsid w:val="00911FA2"/>
    <w:rsid w:val="009212D3"/>
    <w:rsid w:val="00924918"/>
    <w:rsid w:val="00925202"/>
    <w:rsid w:val="009374FC"/>
    <w:rsid w:val="00944CC5"/>
    <w:rsid w:val="009458E0"/>
    <w:rsid w:val="009565B3"/>
    <w:rsid w:val="00967262"/>
    <w:rsid w:val="009704F6"/>
    <w:rsid w:val="0098139A"/>
    <w:rsid w:val="00996374"/>
    <w:rsid w:val="009A24E0"/>
    <w:rsid w:val="009A797F"/>
    <w:rsid w:val="009C1CB7"/>
    <w:rsid w:val="009C6454"/>
    <w:rsid w:val="009C782D"/>
    <w:rsid w:val="009D1F49"/>
    <w:rsid w:val="009E5995"/>
    <w:rsid w:val="009E7ADC"/>
    <w:rsid w:val="009F4325"/>
    <w:rsid w:val="00A012E0"/>
    <w:rsid w:val="00A059AE"/>
    <w:rsid w:val="00A063CD"/>
    <w:rsid w:val="00A236B9"/>
    <w:rsid w:val="00A30B7E"/>
    <w:rsid w:val="00A327B7"/>
    <w:rsid w:val="00A33E76"/>
    <w:rsid w:val="00A35852"/>
    <w:rsid w:val="00A40D51"/>
    <w:rsid w:val="00A4112F"/>
    <w:rsid w:val="00A42737"/>
    <w:rsid w:val="00A443F0"/>
    <w:rsid w:val="00A50178"/>
    <w:rsid w:val="00A55184"/>
    <w:rsid w:val="00A618A9"/>
    <w:rsid w:val="00A647F1"/>
    <w:rsid w:val="00A66A9F"/>
    <w:rsid w:val="00A945A5"/>
    <w:rsid w:val="00A97BAF"/>
    <w:rsid w:val="00AA4A7E"/>
    <w:rsid w:val="00AB588C"/>
    <w:rsid w:val="00AD4AC6"/>
    <w:rsid w:val="00AD6BEB"/>
    <w:rsid w:val="00AD6C52"/>
    <w:rsid w:val="00AF2EFE"/>
    <w:rsid w:val="00B11DF3"/>
    <w:rsid w:val="00B125BA"/>
    <w:rsid w:val="00B12DB5"/>
    <w:rsid w:val="00B21B40"/>
    <w:rsid w:val="00B23332"/>
    <w:rsid w:val="00B24E82"/>
    <w:rsid w:val="00B34711"/>
    <w:rsid w:val="00B4183A"/>
    <w:rsid w:val="00B45C03"/>
    <w:rsid w:val="00B66513"/>
    <w:rsid w:val="00B74E5D"/>
    <w:rsid w:val="00B755BD"/>
    <w:rsid w:val="00B8530D"/>
    <w:rsid w:val="00B9314C"/>
    <w:rsid w:val="00BA1453"/>
    <w:rsid w:val="00BA79BC"/>
    <w:rsid w:val="00BB07A8"/>
    <w:rsid w:val="00BC1154"/>
    <w:rsid w:val="00BC2B7B"/>
    <w:rsid w:val="00BC3D06"/>
    <w:rsid w:val="00BD467E"/>
    <w:rsid w:val="00BE254A"/>
    <w:rsid w:val="00BF5758"/>
    <w:rsid w:val="00C01FB0"/>
    <w:rsid w:val="00C02827"/>
    <w:rsid w:val="00C11836"/>
    <w:rsid w:val="00C13659"/>
    <w:rsid w:val="00C21D80"/>
    <w:rsid w:val="00C32D6F"/>
    <w:rsid w:val="00C452F2"/>
    <w:rsid w:val="00C55F2A"/>
    <w:rsid w:val="00C610F7"/>
    <w:rsid w:val="00C70826"/>
    <w:rsid w:val="00C76B00"/>
    <w:rsid w:val="00C8276A"/>
    <w:rsid w:val="00C90EAE"/>
    <w:rsid w:val="00C918BF"/>
    <w:rsid w:val="00C926B3"/>
    <w:rsid w:val="00C93876"/>
    <w:rsid w:val="00CA57C4"/>
    <w:rsid w:val="00CA62F6"/>
    <w:rsid w:val="00CA7866"/>
    <w:rsid w:val="00CC2689"/>
    <w:rsid w:val="00CC6F1C"/>
    <w:rsid w:val="00CD51CF"/>
    <w:rsid w:val="00CE267A"/>
    <w:rsid w:val="00CE5EA9"/>
    <w:rsid w:val="00CE61F3"/>
    <w:rsid w:val="00CF41AE"/>
    <w:rsid w:val="00D06FEA"/>
    <w:rsid w:val="00D07C44"/>
    <w:rsid w:val="00D131F1"/>
    <w:rsid w:val="00D17C12"/>
    <w:rsid w:val="00D22AFA"/>
    <w:rsid w:val="00D260F1"/>
    <w:rsid w:val="00D40CB9"/>
    <w:rsid w:val="00D45178"/>
    <w:rsid w:val="00D63908"/>
    <w:rsid w:val="00D65C8F"/>
    <w:rsid w:val="00D772CD"/>
    <w:rsid w:val="00D83B95"/>
    <w:rsid w:val="00D853B1"/>
    <w:rsid w:val="00D85828"/>
    <w:rsid w:val="00D865C8"/>
    <w:rsid w:val="00D96899"/>
    <w:rsid w:val="00DA36A1"/>
    <w:rsid w:val="00DC5FB4"/>
    <w:rsid w:val="00DC7A0D"/>
    <w:rsid w:val="00DD7E95"/>
    <w:rsid w:val="00DE5158"/>
    <w:rsid w:val="00DF1DC0"/>
    <w:rsid w:val="00DF25B7"/>
    <w:rsid w:val="00DF4360"/>
    <w:rsid w:val="00E20B82"/>
    <w:rsid w:val="00E22064"/>
    <w:rsid w:val="00E30A41"/>
    <w:rsid w:val="00E37A15"/>
    <w:rsid w:val="00E45974"/>
    <w:rsid w:val="00E477D2"/>
    <w:rsid w:val="00E52135"/>
    <w:rsid w:val="00E52BB9"/>
    <w:rsid w:val="00E546B7"/>
    <w:rsid w:val="00E57D55"/>
    <w:rsid w:val="00E60A13"/>
    <w:rsid w:val="00E641C4"/>
    <w:rsid w:val="00E663BD"/>
    <w:rsid w:val="00E735E4"/>
    <w:rsid w:val="00E751DD"/>
    <w:rsid w:val="00E863E4"/>
    <w:rsid w:val="00E8797C"/>
    <w:rsid w:val="00E908AC"/>
    <w:rsid w:val="00EB3C7D"/>
    <w:rsid w:val="00EB5EF7"/>
    <w:rsid w:val="00EC7466"/>
    <w:rsid w:val="00ED08B7"/>
    <w:rsid w:val="00ED410C"/>
    <w:rsid w:val="00ED67B7"/>
    <w:rsid w:val="00EE284A"/>
    <w:rsid w:val="00F07A2C"/>
    <w:rsid w:val="00F07D4A"/>
    <w:rsid w:val="00F13A53"/>
    <w:rsid w:val="00F16883"/>
    <w:rsid w:val="00F20A34"/>
    <w:rsid w:val="00F305EE"/>
    <w:rsid w:val="00F345A2"/>
    <w:rsid w:val="00F4693E"/>
    <w:rsid w:val="00F5458A"/>
    <w:rsid w:val="00F70ED7"/>
    <w:rsid w:val="00F970F3"/>
    <w:rsid w:val="00FA4CED"/>
    <w:rsid w:val="00FA611C"/>
    <w:rsid w:val="00FA7750"/>
    <w:rsid w:val="00FB1E05"/>
    <w:rsid w:val="00FB4593"/>
    <w:rsid w:val="00FB5070"/>
    <w:rsid w:val="00FC4DE5"/>
    <w:rsid w:val="00FC6540"/>
    <w:rsid w:val="00FD0F33"/>
    <w:rsid w:val="00FD6469"/>
    <w:rsid w:val="00FE2B04"/>
    <w:rsid w:val="00FF2062"/>
    <w:rsid w:val="00FF2DDE"/>
    <w:rsid w:val="00FF4F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36F2"/>
  <w15:chartTrackingRefBased/>
  <w15:docId w15:val="{86B704D9-A031-4A97-AF71-1E3CC5F14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513"/>
  </w:style>
  <w:style w:type="paragraph" w:styleId="Ttulo1">
    <w:name w:val="heading 1"/>
    <w:basedOn w:val="Normal"/>
    <w:next w:val="Normal"/>
    <w:link w:val="Ttulo1Car"/>
    <w:uiPriority w:val="9"/>
    <w:qFormat/>
    <w:rsid w:val="00295B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CE61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DA36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ontstyle01">
    <w:name w:val="fontstyle01"/>
    <w:basedOn w:val="Fuentedeprrafopredeter"/>
    <w:rsid w:val="009D1F49"/>
    <w:rPr>
      <w:rFonts w:ascii="Arial-BoldMT" w:hAnsi="Arial-BoldMT" w:hint="default"/>
      <w:b/>
      <w:bCs/>
      <w:i w:val="0"/>
      <w:iCs w:val="0"/>
      <w:color w:val="000000"/>
      <w:sz w:val="28"/>
      <w:szCs w:val="28"/>
    </w:rPr>
  </w:style>
  <w:style w:type="character" w:customStyle="1" w:styleId="fontstyle21">
    <w:name w:val="fontstyle21"/>
    <w:basedOn w:val="Fuentedeprrafopredeter"/>
    <w:rsid w:val="009D1F49"/>
    <w:rPr>
      <w:rFonts w:ascii="Arial-ItalicMT" w:hAnsi="Arial-ItalicMT" w:hint="default"/>
      <w:b w:val="0"/>
      <w:bCs w:val="0"/>
      <w:i/>
      <w:iCs/>
      <w:color w:val="000000"/>
      <w:sz w:val="22"/>
      <w:szCs w:val="22"/>
    </w:rPr>
  </w:style>
  <w:style w:type="character" w:customStyle="1" w:styleId="fontstyle31">
    <w:name w:val="fontstyle31"/>
    <w:basedOn w:val="Fuentedeprrafopredeter"/>
    <w:rsid w:val="009D1F49"/>
    <w:rPr>
      <w:rFonts w:ascii="Arial-BoldItalicMT" w:hAnsi="Arial-BoldItalicMT" w:hint="default"/>
      <w:b/>
      <w:bCs/>
      <w:i/>
      <w:iCs/>
      <w:color w:val="000000"/>
      <w:sz w:val="24"/>
      <w:szCs w:val="24"/>
    </w:rPr>
  </w:style>
  <w:style w:type="paragraph" w:styleId="Prrafodelista">
    <w:name w:val="List Paragraph"/>
    <w:basedOn w:val="Normal"/>
    <w:uiPriority w:val="34"/>
    <w:qFormat/>
    <w:rsid w:val="00832420"/>
    <w:pPr>
      <w:ind w:left="720"/>
      <w:contextualSpacing/>
    </w:pPr>
  </w:style>
  <w:style w:type="paragraph" w:styleId="Encabezado">
    <w:name w:val="header"/>
    <w:basedOn w:val="Normal"/>
    <w:link w:val="EncabezadoCar"/>
    <w:uiPriority w:val="99"/>
    <w:unhideWhenUsed/>
    <w:rsid w:val="001D2D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D2D82"/>
  </w:style>
  <w:style w:type="paragraph" w:styleId="Piedepgina">
    <w:name w:val="footer"/>
    <w:basedOn w:val="Normal"/>
    <w:link w:val="PiedepginaCar"/>
    <w:uiPriority w:val="99"/>
    <w:unhideWhenUsed/>
    <w:rsid w:val="001D2D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D2D82"/>
  </w:style>
  <w:style w:type="character" w:customStyle="1" w:styleId="Ttulo3Car">
    <w:name w:val="Título 3 Car"/>
    <w:basedOn w:val="Fuentedeprrafopredeter"/>
    <w:link w:val="Ttulo3"/>
    <w:uiPriority w:val="9"/>
    <w:semiHidden/>
    <w:rsid w:val="00DA36A1"/>
    <w:rPr>
      <w:rFonts w:asciiTheme="majorHAnsi" w:eastAsiaTheme="majorEastAsia" w:hAnsiTheme="majorHAnsi" w:cstheme="majorBidi"/>
      <w:color w:val="1F3763" w:themeColor="accent1" w:themeShade="7F"/>
      <w:sz w:val="24"/>
      <w:szCs w:val="24"/>
    </w:rPr>
  </w:style>
  <w:style w:type="character" w:styleId="Hipervnculo">
    <w:name w:val="Hyperlink"/>
    <w:basedOn w:val="Fuentedeprrafopredeter"/>
    <w:uiPriority w:val="99"/>
    <w:unhideWhenUsed/>
    <w:rsid w:val="008B2F5F"/>
    <w:rPr>
      <w:color w:val="0563C1" w:themeColor="hyperlink"/>
      <w:u w:val="single"/>
    </w:rPr>
  </w:style>
  <w:style w:type="character" w:styleId="Mencinsinresolver">
    <w:name w:val="Unresolved Mention"/>
    <w:basedOn w:val="Fuentedeprrafopredeter"/>
    <w:uiPriority w:val="99"/>
    <w:semiHidden/>
    <w:unhideWhenUsed/>
    <w:rsid w:val="008B2F5F"/>
    <w:rPr>
      <w:color w:val="605E5C"/>
      <w:shd w:val="clear" w:color="auto" w:fill="E1DFDD"/>
    </w:rPr>
  </w:style>
  <w:style w:type="paragraph" w:styleId="Textonotapie">
    <w:name w:val="footnote text"/>
    <w:basedOn w:val="Normal"/>
    <w:link w:val="TextonotapieCar"/>
    <w:uiPriority w:val="99"/>
    <w:unhideWhenUsed/>
    <w:rsid w:val="00326D76"/>
    <w:pPr>
      <w:spacing w:after="0" w:line="240" w:lineRule="auto"/>
    </w:pPr>
    <w:rPr>
      <w:sz w:val="20"/>
      <w:szCs w:val="20"/>
    </w:rPr>
  </w:style>
  <w:style w:type="character" w:customStyle="1" w:styleId="TextonotapieCar">
    <w:name w:val="Texto nota pie Car"/>
    <w:basedOn w:val="Fuentedeprrafopredeter"/>
    <w:link w:val="Textonotapie"/>
    <w:uiPriority w:val="99"/>
    <w:rsid w:val="00326D76"/>
    <w:rPr>
      <w:sz w:val="20"/>
      <w:szCs w:val="20"/>
    </w:rPr>
  </w:style>
  <w:style w:type="character" w:customStyle="1" w:styleId="Caracteresdenotaalpie">
    <w:name w:val="Caracteres de nota al pie"/>
    <w:rsid w:val="00326D76"/>
    <w:rPr>
      <w:vertAlign w:val="superscript"/>
    </w:rPr>
  </w:style>
  <w:style w:type="character" w:styleId="Refdenotaalpie">
    <w:name w:val="footnote reference"/>
    <w:basedOn w:val="Fuentedeprrafopredeter"/>
    <w:uiPriority w:val="99"/>
    <w:unhideWhenUsed/>
    <w:qFormat/>
    <w:rsid w:val="00326D76"/>
    <w:rPr>
      <w:vertAlign w:val="superscript"/>
    </w:rPr>
  </w:style>
  <w:style w:type="character" w:customStyle="1" w:styleId="Ttulo1Car">
    <w:name w:val="Título 1 Car"/>
    <w:basedOn w:val="Fuentedeprrafopredeter"/>
    <w:link w:val="Ttulo1"/>
    <w:uiPriority w:val="9"/>
    <w:rsid w:val="00295B90"/>
    <w:rPr>
      <w:rFonts w:asciiTheme="majorHAnsi" w:eastAsiaTheme="majorEastAsia" w:hAnsiTheme="majorHAnsi" w:cstheme="majorBidi"/>
      <w:color w:val="2F5496" w:themeColor="accent1" w:themeShade="BF"/>
      <w:sz w:val="32"/>
      <w:szCs w:val="32"/>
    </w:rPr>
  </w:style>
  <w:style w:type="character" w:styleId="Hipervnculovisitado">
    <w:name w:val="FollowedHyperlink"/>
    <w:basedOn w:val="Fuentedeprrafopredeter"/>
    <w:uiPriority w:val="99"/>
    <w:semiHidden/>
    <w:unhideWhenUsed/>
    <w:rsid w:val="00C02827"/>
    <w:rPr>
      <w:color w:val="954F72" w:themeColor="followedHyperlink"/>
      <w:u w:val="single"/>
    </w:rPr>
  </w:style>
  <w:style w:type="paragraph" w:styleId="NormalWeb">
    <w:name w:val="Normal (Web)"/>
    <w:basedOn w:val="Normal"/>
    <w:uiPriority w:val="99"/>
    <w:semiHidden/>
    <w:unhideWhenUsed/>
    <w:rsid w:val="006C1CD2"/>
    <w:rPr>
      <w:rFonts w:ascii="Times New Roman" w:hAnsi="Times New Roman" w:cs="Times New Roman"/>
      <w:sz w:val="24"/>
      <w:szCs w:val="24"/>
    </w:rPr>
  </w:style>
  <w:style w:type="table" w:styleId="Tablaconcuadrcula">
    <w:name w:val="Table Grid"/>
    <w:basedOn w:val="Tablanormal"/>
    <w:uiPriority w:val="39"/>
    <w:rsid w:val="00824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semiHidden/>
    <w:rsid w:val="00CE61F3"/>
    <w:rPr>
      <w:rFonts w:asciiTheme="majorHAnsi" w:eastAsiaTheme="majorEastAsia" w:hAnsiTheme="majorHAnsi" w:cstheme="majorBidi"/>
      <w:color w:val="2F5496" w:themeColor="accent1" w:themeShade="BF"/>
      <w:sz w:val="26"/>
      <w:szCs w:val="26"/>
    </w:rPr>
  </w:style>
  <w:style w:type="paragraph" w:styleId="Revisin">
    <w:name w:val="Revision"/>
    <w:hidden/>
    <w:uiPriority w:val="99"/>
    <w:semiHidden/>
    <w:rsid w:val="00340976"/>
    <w:pPr>
      <w:spacing w:after="0" w:line="240" w:lineRule="auto"/>
    </w:pPr>
  </w:style>
  <w:style w:type="character" w:styleId="Refdecomentario">
    <w:name w:val="annotation reference"/>
    <w:basedOn w:val="Fuentedeprrafopredeter"/>
    <w:uiPriority w:val="99"/>
    <w:semiHidden/>
    <w:unhideWhenUsed/>
    <w:rsid w:val="00340976"/>
    <w:rPr>
      <w:sz w:val="16"/>
      <w:szCs w:val="16"/>
    </w:rPr>
  </w:style>
  <w:style w:type="paragraph" w:styleId="Textocomentario">
    <w:name w:val="annotation text"/>
    <w:basedOn w:val="Normal"/>
    <w:link w:val="TextocomentarioCar"/>
    <w:uiPriority w:val="99"/>
    <w:semiHidden/>
    <w:unhideWhenUsed/>
    <w:rsid w:val="0034097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40976"/>
    <w:rPr>
      <w:sz w:val="20"/>
      <w:szCs w:val="20"/>
    </w:rPr>
  </w:style>
  <w:style w:type="paragraph" w:styleId="Asuntodelcomentario">
    <w:name w:val="annotation subject"/>
    <w:basedOn w:val="Textocomentario"/>
    <w:next w:val="Textocomentario"/>
    <w:link w:val="AsuntodelcomentarioCar"/>
    <w:uiPriority w:val="99"/>
    <w:semiHidden/>
    <w:unhideWhenUsed/>
    <w:rsid w:val="00340976"/>
    <w:rPr>
      <w:b/>
      <w:bCs/>
    </w:rPr>
  </w:style>
  <w:style w:type="character" w:customStyle="1" w:styleId="AsuntodelcomentarioCar">
    <w:name w:val="Asunto del comentario Car"/>
    <w:basedOn w:val="TextocomentarioCar"/>
    <w:link w:val="Asuntodelcomentario"/>
    <w:uiPriority w:val="99"/>
    <w:semiHidden/>
    <w:rsid w:val="00340976"/>
    <w:rPr>
      <w:b/>
      <w:bCs/>
      <w:sz w:val="20"/>
      <w:szCs w:val="20"/>
    </w:rPr>
  </w:style>
  <w:style w:type="paragraph" w:customStyle="1" w:styleId="TextoNormal">
    <w:name w:val="Texto Normal"/>
    <w:basedOn w:val="Normal"/>
    <w:qFormat/>
    <w:rsid w:val="007C7D1B"/>
    <w:pPr>
      <w:spacing w:after="0" w:line="360" w:lineRule="auto"/>
      <w:jc w:val="both"/>
    </w:pPr>
    <w:rPr>
      <w:rFonts w:ascii="Arial" w:hAnsi="Arial" w:cs="Times New Roman (Cuerpo en alfa"/>
      <w:bCs/>
      <w:sz w:val="20"/>
      <w:szCs w:val="20"/>
    </w:rPr>
  </w:style>
  <w:style w:type="table" w:customStyle="1" w:styleId="TableNormal">
    <w:name w:val="Table Normal"/>
    <w:uiPriority w:val="2"/>
    <w:semiHidden/>
    <w:unhideWhenUsed/>
    <w:qFormat/>
    <w:rsid w:val="00FA4C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0372">
      <w:bodyDiv w:val="1"/>
      <w:marLeft w:val="0"/>
      <w:marRight w:val="0"/>
      <w:marTop w:val="0"/>
      <w:marBottom w:val="0"/>
      <w:divBdr>
        <w:top w:val="none" w:sz="0" w:space="0" w:color="auto"/>
        <w:left w:val="none" w:sz="0" w:space="0" w:color="auto"/>
        <w:bottom w:val="none" w:sz="0" w:space="0" w:color="auto"/>
        <w:right w:val="none" w:sz="0" w:space="0" w:color="auto"/>
      </w:divBdr>
    </w:div>
    <w:div w:id="315836959">
      <w:bodyDiv w:val="1"/>
      <w:marLeft w:val="0"/>
      <w:marRight w:val="0"/>
      <w:marTop w:val="0"/>
      <w:marBottom w:val="0"/>
      <w:divBdr>
        <w:top w:val="none" w:sz="0" w:space="0" w:color="auto"/>
        <w:left w:val="none" w:sz="0" w:space="0" w:color="auto"/>
        <w:bottom w:val="none" w:sz="0" w:space="0" w:color="auto"/>
        <w:right w:val="none" w:sz="0" w:space="0" w:color="auto"/>
      </w:divBdr>
    </w:div>
    <w:div w:id="581137622">
      <w:bodyDiv w:val="1"/>
      <w:marLeft w:val="0"/>
      <w:marRight w:val="0"/>
      <w:marTop w:val="0"/>
      <w:marBottom w:val="0"/>
      <w:divBdr>
        <w:top w:val="none" w:sz="0" w:space="0" w:color="auto"/>
        <w:left w:val="none" w:sz="0" w:space="0" w:color="auto"/>
        <w:bottom w:val="none" w:sz="0" w:space="0" w:color="auto"/>
        <w:right w:val="none" w:sz="0" w:space="0" w:color="auto"/>
      </w:divBdr>
      <w:divsChild>
        <w:div w:id="947587634">
          <w:marLeft w:val="330"/>
          <w:marRight w:val="330"/>
          <w:marTop w:val="0"/>
          <w:marBottom w:val="600"/>
          <w:divBdr>
            <w:top w:val="none" w:sz="0" w:space="0" w:color="auto"/>
            <w:left w:val="none" w:sz="0" w:space="0" w:color="auto"/>
            <w:bottom w:val="none" w:sz="0" w:space="0" w:color="auto"/>
            <w:right w:val="none" w:sz="0" w:space="0" w:color="auto"/>
          </w:divBdr>
        </w:div>
      </w:divsChild>
    </w:div>
    <w:div w:id="1024400713">
      <w:bodyDiv w:val="1"/>
      <w:marLeft w:val="0"/>
      <w:marRight w:val="0"/>
      <w:marTop w:val="0"/>
      <w:marBottom w:val="0"/>
      <w:divBdr>
        <w:top w:val="none" w:sz="0" w:space="0" w:color="auto"/>
        <w:left w:val="none" w:sz="0" w:space="0" w:color="auto"/>
        <w:bottom w:val="none" w:sz="0" w:space="0" w:color="auto"/>
        <w:right w:val="none" w:sz="0" w:space="0" w:color="auto"/>
      </w:divBdr>
    </w:div>
    <w:div w:id="1292394596">
      <w:bodyDiv w:val="1"/>
      <w:marLeft w:val="0"/>
      <w:marRight w:val="0"/>
      <w:marTop w:val="0"/>
      <w:marBottom w:val="0"/>
      <w:divBdr>
        <w:top w:val="none" w:sz="0" w:space="0" w:color="auto"/>
        <w:left w:val="none" w:sz="0" w:space="0" w:color="auto"/>
        <w:bottom w:val="none" w:sz="0" w:space="0" w:color="auto"/>
        <w:right w:val="none" w:sz="0" w:space="0" w:color="auto"/>
      </w:divBdr>
    </w:div>
    <w:div w:id="1624073887">
      <w:bodyDiv w:val="1"/>
      <w:marLeft w:val="0"/>
      <w:marRight w:val="0"/>
      <w:marTop w:val="0"/>
      <w:marBottom w:val="0"/>
      <w:divBdr>
        <w:top w:val="none" w:sz="0" w:space="0" w:color="auto"/>
        <w:left w:val="none" w:sz="0" w:space="0" w:color="auto"/>
        <w:bottom w:val="none" w:sz="0" w:space="0" w:color="auto"/>
        <w:right w:val="none" w:sz="0" w:space="0" w:color="auto"/>
      </w:divBdr>
    </w:div>
    <w:div w:id="1672830325">
      <w:bodyDiv w:val="1"/>
      <w:marLeft w:val="0"/>
      <w:marRight w:val="0"/>
      <w:marTop w:val="0"/>
      <w:marBottom w:val="0"/>
      <w:divBdr>
        <w:top w:val="none" w:sz="0" w:space="0" w:color="auto"/>
        <w:left w:val="none" w:sz="0" w:space="0" w:color="auto"/>
        <w:bottom w:val="none" w:sz="0" w:space="0" w:color="auto"/>
        <w:right w:val="none" w:sz="0" w:space="0" w:color="auto"/>
      </w:divBdr>
    </w:div>
    <w:div w:id="208629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DA8E2-7B1A-48D3-9950-C98E60477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15</Pages>
  <Words>5883</Words>
  <Characters>32362</Characters>
  <Application>Microsoft Office Word</Application>
  <DocSecurity>0</DocSecurity>
  <Lines>269</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Campos Lacoba, Alfredo</dc:creator>
  <cp:keywords/>
  <dc:description/>
  <cp:lastModifiedBy>Perez Lopez, Jose Luis</cp:lastModifiedBy>
  <cp:revision>5</cp:revision>
  <cp:lastPrinted>2025-03-04T09:27:00Z</cp:lastPrinted>
  <dcterms:created xsi:type="dcterms:W3CDTF">2024-10-29T11:47:00Z</dcterms:created>
  <dcterms:modified xsi:type="dcterms:W3CDTF">2025-03-04T09:28:00Z</dcterms:modified>
</cp:coreProperties>
</file>