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C4FFC" w14:textId="77777777" w:rsidR="00F4767E" w:rsidRPr="00212F59" w:rsidRDefault="00F4767E">
      <w:pPr>
        <w:pStyle w:val="Textoindependiente"/>
      </w:pPr>
    </w:p>
    <w:p w14:paraId="38855329" w14:textId="77777777" w:rsidR="00F4767E" w:rsidRPr="00212F59" w:rsidRDefault="00F4767E">
      <w:pPr>
        <w:pStyle w:val="Textoindependiente"/>
      </w:pPr>
    </w:p>
    <w:p w14:paraId="6DD412D9" w14:textId="77777777" w:rsidR="00F4767E" w:rsidRPr="00212F59" w:rsidRDefault="00F4767E">
      <w:pPr>
        <w:pStyle w:val="Textoindependiente"/>
      </w:pPr>
    </w:p>
    <w:p w14:paraId="7BE40F8E" w14:textId="77777777" w:rsidR="00F4767E" w:rsidRPr="00212F59" w:rsidRDefault="00F4767E">
      <w:pPr>
        <w:pStyle w:val="Textoindependiente"/>
      </w:pPr>
    </w:p>
    <w:p w14:paraId="7735BD2F" w14:textId="77777777" w:rsidR="00F4767E" w:rsidRPr="00212F59" w:rsidRDefault="00F4767E">
      <w:pPr>
        <w:pStyle w:val="Textoindependiente"/>
      </w:pPr>
    </w:p>
    <w:p w14:paraId="63A7A4FD" w14:textId="77777777" w:rsidR="00F4767E" w:rsidRPr="00212F59" w:rsidRDefault="00F4767E">
      <w:pPr>
        <w:pStyle w:val="Textoindependiente"/>
      </w:pPr>
    </w:p>
    <w:p w14:paraId="317173EC" w14:textId="77777777" w:rsidR="00F4767E" w:rsidRPr="00212F59" w:rsidRDefault="00F4767E">
      <w:pPr>
        <w:pStyle w:val="Textoindependiente"/>
      </w:pPr>
    </w:p>
    <w:p w14:paraId="687901CB" w14:textId="77777777" w:rsidR="00F4767E" w:rsidRPr="00212F59" w:rsidRDefault="00F4767E">
      <w:pPr>
        <w:pStyle w:val="Textoindependiente"/>
      </w:pPr>
    </w:p>
    <w:p w14:paraId="0547BE98" w14:textId="77777777" w:rsidR="00F4767E" w:rsidRPr="00DE3722" w:rsidRDefault="00C069A2">
      <w:pPr>
        <w:pStyle w:val="Ttulo1"/>
        <w:spacing w:before="212" w:line="338" w:lineRule="auto"/>
        <w:ind w:left="1488"/>
        <w:rPr>
          <w:sz w:val="24"/>
          <w:szCs w:val="24"/>
        </w:rPr>
      </w:pPr>
      <w:r w:rsidRPr="00DE3722">
        <w:rPr>
          <w:sz w:val="24"/>
          <w:szCs w:val="24"/>
        </w:rPr>
        <w:t>PROCESO</w:t>
      </w:r>
      <w:r w:rsidRPr="00DE3722">
        <w:rPr>
          <w:spacing w:val="-10"/>
          <w:sz w:val="24"/>
          <w:szCs w:val="24"/>
        </w:rPr>
        <w:t xml:space="preserve"> </w:t>
      </w:r>
      <w:r w:rsidRPr="00DE3722">
        <w:rPr>
          <w:sz w:val="24"/>
          <w:szCs w:val="24"/>
        </w:rPr>
        <w:t>SELECTIVO</w:t>
      </w:r>
      <w:r w:rsidRPr="00DE3722">
        <w:rPr>
          <w:spacing w:val="-10"/>
          <w:sz w:val="24"/>
          <w:szCs w:val="24"/>
        </w:rPr>
        <w:t xml:space="preserve"> </w:t>
      </w:r>
      <w:r w:rsidRPr="00DE3722">
        <w:rPr>
          <w:sz w:val="24"/>
          <w:szCs w:val="24"/>
        </w:rPr>
        <w:t>PARA</w:t>
      </w:r>
      <w:r w:rsidRPr="00DE3722">
        <w:rPr>
          <w:spacing w:val="-15"/>
          <w:sz w:val="24"/>
          <w:szCs w:val="24"/>
        </w:rPr>
        <w:t xml:space="preserve"> </w:t>
      </w:r>
      <w:r w:rsidRPr="00DE3722">
        <w:rPr>
          <w:sz w:val="24"/>
          <w:szCs w:val="24"/>
        </w:rPr>
        <w:t>EL</w:t>
      </w:r>
      <w:r w:rsidRPr="00DE3722">
        <w:rPr>
          <w:spacing w:val="-12"/>
          <w:sz w:val="24"/>
          <w:szCs w:val="24"/>
        </w:rPr>
        <w:t xml:space="preserve"> </w:t>
      </w:r>
      <w:r w:rsidRPr="00DE3722">
        <w:rPr>
          <w:sz w:val="24"/>
          <w:szCs w:val="24"/>
        </w:rPr>
        <w:t>INGRESO</w:t>
      </w:r>
      <w:r w:rsidRPr="00DE3722">
        <w:rPr>
          <w:spacing w:val="-10"/>
          <w:sz w:val="24"/>
          <w:szCs w:val="24"/>
        </w:rPr>
        <w:t xml:space="preserve"> </w:t>
      </w:r>
      <w:r w:rsidRPr="00DE3722">
        <w:rPr>
          <w:sz w:val="24"/>
          <w:szCs w:val="24"/>
        </w:rPr>
        <w:t>EN</w:t>
      </w:r>
      <w:r w:rsidRPr="00DE3722">
        <w:rPr>
          <w:spacing w:val="-10"/>
          <w:sz w:val="24"/>
          <w:szCs w:val="24"/>
        </w:rPr>
        <w:t xml:space="preserve"> </w:t>
      </w:r>
      <w:r w:rsidRPr="00DE3722">
        <w:rPr>
          <w:sz w:val="24"/>
          <w:szCs w:val="24"/>
        </w:rPr>
        <w:t>EL CUERPO SUPERIOR DE AUDITORES</w:t>
      </w:r>
    </w:p>
    <w:p w14:paraId="2C678531" w14:textId="77777777" w:rsidR="00F4767E" w:rsidRPr="00DE3722" w:rsidRDefault="00C069A2">
      <w:pPr>
        <w:spacing w:before="1"/>
        <w:ind w:left="1486" w:right="1485"/>
        <w:jc w:val="center"/>
        <w:rPr>
          <w:b/>
          <w:sz w:val="24"/>
          <w:szCs w:val="24"/>
        </w:rPr>
      </w:pPr>
      <w:r w:rsidRPr="00DE3722">
        <w:rPr>
          <w:b/>
          <w:sz w:val="24"/>
          <w:szCs w:val="24"/>
        </w:rPr>
        <w:t>DEL</w:t>
      </w:r>
      <w:r w:rsidRPr="00DE3722">
        <w:rPr>
          <w:b/>
          <w:spacing w:val="-6"/>
          <w:sz w:val="24"/>
          <w:szCs w:val="24"/>
        </w:rPr>
        <w:t xml:space="preserve"> </w:t>
      </w:r>
      <w:r w:rsidRPr="00DE3722">
        <w:rPr>
          <w:b/>
          <w:sz w:val="24"/>
          <w:szCs w:val="24"/>
        </w:rPr>
        <w:t>TRIBUNAL</w:t>
      </w:r>
      <w:r w:rsidRPr="00DE3722">
        <w:rPr>
          <w:b/>
          <w:spacing w:val="-5"/>
          <w:sz w:val="24"/>
          <w:szCs w:val="24"/>
        </w:rPr>
        <w:t xml:space="preserve"> </w:t>
      </w:r>
      <w:r w:rsidRPr="00DE3722">
        <w:rPr>
          <w:b/>
          <w:sz w:val="24"/>
          <w:szCs w:val="24"/>
        </w:rPr>
        <w:t>DE</w:t>
      </w:r>
      <w:r w:rsidRPr="00DE3722">
        <w:rPr>
          <w:b/>
          <w:spacing w:val="-6"/>
          <w:sz w:val="24"/>
          <w:szCs w:val="24"/>
        </w:rPr>
        <w:t xml:space="preserve"> </w:t>
      </w:r>
      <w:r w:rsidRPr="00DE3722">
        <w:rPr>
          <w:b/>
          <w:spacing w:val="-2"/>
          <w:sz w:val="24"/>
          <w:szCs w:val="24"/>
        </w:rPr>
        <w:t>CUENTAS</w:t>
      </w:r>
    </w:p>
    <w:p w14:paraId="1A6D7694" w14:textId="418ABD4C" w:rsidR="00F4767E" w:rsidRPr="00DE3722" w:rsidRDefault="00F0144F">
      <w:pPr>
        <w:spacing w:before="162" w:line="391" w:lineRule="auto"/>
        <w:ind w:left="890" w:right="884"/>
        <w:jc w:val="center"/>
        <w:rPr>
          <w:i/>
        </w:rPr>
      </w:pPr>
      <w:r w:rsidRPr="00DE3722">
        <w:rPr>
          <w:noProof/>
        </w:rPr>
        <mc:AlternateContent>
          <mc:Choice Requires="wps">
            <w:drawing>
              <wp:anchor distT="0" distB="0" distL="114300" distR="114300" simplePos="0" relativeHeight="486887936" behindDoc="1" locked="0" layoutInCell="1" allowOverlap="1" wp14:anchorId="0A117150" wp14:editId="5A34D2F8">
                <wp:simplePos x="0" y="0"/>
                <wp:positionH relativeFrom="page">
                  <wp:posOffset>1062355</wp:posOffset>
                </wp:positionH>
                <wp:positionV relativeFrom="paragraph">
                  <wp:posOffset>535940</wp:posOffset>
                </wp:positionV>
                <wp:extent cx="5438775" cy="6350"/>
                <wp:effectExtent l="0" t="0" r="0" b="6350"/>
                <wp:wrapNone/>
                <wp:docPr id="35"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87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D74ED" id="docshape1" o:spid="_x0000_s1026" style="position:absolute;margin-left:83.65pt;margin-top:42.2pt;width:428.25pt;height:.5pt;z-index:-164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" fillcolor="black" stroked="f">
                <v:path arrowok="t"/>
                <w10:wrap anchorx="page"/>
              </v:rect>
            </w:pict>
          </mc:Fallback>
        </mc:AlternateContent>
      </w:r>
      <w:r w:rsidR="00076461" w:rsidRPr="00DE3722">
        <w:rPr>
          <w:i/>
        </w:rPr>
        <w:t>Resolución</w:t>
      </w:r>
      <w:r w:rsidR="00076461" w:rsidRPr="00DE3722">
        <w:rPr>
          <w:i/>
          <w:spacing w:val="-5"/>
        </w:rPr>
        <w:t xml:space="preserve"> </w:t>
      </w:r>
      <w:r w:rsidR="00076461" w:rsidRPr="00DE3722">
        <w:rPr>
          <w:i/>
        </w:rPr>
        <w:t>de</w:t>
      </w:r>
      <w:r w:rsidR="00076461" w:rsidRPr="00DE3722">
        <w:rPr>
          <w:i/>
          <w:spacing w:val="-4"/>
        </w:rPr>
        <w:t xml:space="preserve"> </w:t>
      </w:r>
      <w:r w:rsidR="00212F59" w:rsidRPr="00DE3722">
        <w:rPr>
          <w:i/>
        </w:rPr>
        <w:t>12</w:t>
      </w:r>
      <w:r w:rsidR="00076461" w:rsidRPr="00DE3722">
        <w:rPr>
          <w:i/>
          <w:spacing w:val="-5"/>
        </w:rPr>
        <w:t xml:space="preserve"> </w:t>
      </w:r>
      <w:r w:rsidR="00076461" w:rsidRPr="00DE3722">
        <w:rPr>
          <w:i/>
        </w:rPr>
        <w:t>de</w:t>
      </w:r>
      <w:r w:rsidR="00076461" w:rsidRPr="00DE3722">
        <w:rPr>
          <w:i/>
          <w:spacing w:val="-10"/>
        </w:rPr>
        <w:t xml:space="preserve"> </w:t>
      </w:r>
      <w:r w:rsidR="00212F59" w:rsidRPr="00DE3722">
        <w:rPr>
          <w:i/>
        </w:rPr>
        <w:t>diciembre</w:t>
      </w:r>
      <w:r w:rsidR="00076461" w:rsidRPr="00DE3722">
        <w:rPr>
          <w:i/>
          <w:spacing w:val="-7"/>
        </w:rPr>
        <w:t xml:space="preserve"> </w:t>
      </w:r>
      <w:r w:rsidR="00076461" w:rsidRPr="00DE3722">
        <w:rPr>
          <w:i/>
        </w:rPr>
        <w:t>de</w:t>
      </w:r>
      <w:r w:rsidR="00076461" w:rsidRPr="00DE3722">
        <w:rPr>
          <w:i/>
          <w:spacing w:val="-10"/>
        </w:rPr>
        <w:t xml:space="preserve"> </w:t>
      </w:r>
      <w:r w:rsidR="00212F59" w:rsidRPr="00DE3722">
        <w:rPr>
          <w:i/>
        </w:rPr>
        <w:t>2023</w:t>
      </w:r>
      <w:r w:rsidR="00076461" w:rsidRPr="00DE3722">
        <w:rPr>
          <w:i/>
        </w:rPr>
        <w:t>,</w:t>
      </w:r>
      <w:r w:rsidR="00076461" w:rsidRPr="00DE3722">
        <w:rPr>
          <w:i/>
          <w:spacing w:val="-6"/>
        </w:rPr>
        <w:t xml:space="preserve"> </w:t>
      </w:r>
      <w:r w:rsidR="00076461" w:rsidRPr="00DE3722">
        <w:rPr>
          <w:i/>
        </w:rPr>
        <w:t>de</w:t>
      </w:r>
      <w:r w:rsidR="00076461" w:rsidRPr="00DE3722">
        <w:rPr>
          <w:i/>
          <w:spacing w:val="-7"/>
        </w:rPr>
        <w:t xml:space="preserve"> </w:t>
      </w:r>
      <w:r w:rsidR="00076461" w:rsidRPr="00DE3722">
        <w:rPr>
          <w:i/>
        </w:rPr>
        <w:t>la</w:t>
      </w:r>
      <w:r w:rsidR="00076461" w:rsidRPr="00DE3722">
        <w:rPr>
          <w:i/>
          <w:spacing w:val="-5"/>
        </w:rPr>
        <w:t xml:space="preserve"> </w:t>
      </w:r>
      <w:r w:rsidR="00076461" w:rsidRPr="00DE3722">
        <w:rPr>
          <w:i/>
        </w:rPr>
        <w:t>Presidencia</w:t>
      </w:r>
      <w:r w:rsidR="00076461" w:rsidRPr="00DE3722">
        <w:rPr>
          <w:i/>
          <w:spacing w:val="-7"/>
        </w:rPr>
        <w:t xml:space="preserve"> </w:t>
      </w:r>
      <w:r w:rsidR="00076461" w:rsidRPr="00DE3722">
        <w:rPr>
          <w:i/>
        </w:rPr>
        <w:t>del</w:t>
      </w:r>
      <w:r w:rsidR="00076461" w:rsidRPr="00DE3722">
        <w:rPr>
          <w:i/>
          <w:spacing w:val="-8"/>
        </w:rPr>
        <w:t xml:space="preserve"> </w:t>
      </w:r>
      <w:r w:rsidR="00076461" w:rsidRPr="00DE3722">
        <w:rPr>
          <w:i/>
        </w:rPr>
        <w:t>Tribunal</w:t>
      </w:r>
      <w:r w:rsidR="00076461" w:rsidRPr="00DE3722">
        <w:rPr>
          <w:i/>
          <w:spacing w:val="-8"/>
        </w:rPr>
        <w:t xml:space="preserve"> </w:t>
      </w:r>
      <w:r w:rsidR="00076461" w:rsidRPr="00DE3722">
        <w:rPr>
          <w:i/>
        </w:rPr>
        <w:t>de</w:t>
      </w:r>
      <w:r w:rsidR="00076461" w:rsidRPr="00DE3722">
        <w:rPr>
          <w:i/>
          <w:spacing w:val="-7"/>
        </w:rPr>
        <w:t xml:space="preserve"> </w:t>
      </w:r>
      <w:r w:rsidR="00076461" w:rsidRPr="00DE3722">
        <w:rPr>
          <w:i/>
        </w:rPr>
        <w:t>Cuentas (BOE</w:t>
      </w:r>
      <w:r w:rsidR="00076461" w:rsidRPr="00DE3722">
        <w:rPr>
          <w:i/>
          <w:spacing w:val="40"/>
        </w:rPr>
        <w:t xml:space="preserve"> </w:t>
      </w:r>
      <w:r w:rsidR="00076461" w:rsidRPr="00DE3722">
        <w:rPr>
          <w:i/>
        </w:rPr>
        <w:t xml:space="preserve">núm. </w:t>
      </w:r>
      <w:r w:rsidR="00212F59" w:rsidRPr="00DE3722">
        <w:rPr>
          <w:i/>
        </w:rPr>
        <w:t>302</w:t>
      </w:r>
      <w:r w:rsidR="00076461" w:rsidRPr="00DE3722">
        <w:rPr>
          <w:i/>
        </w:rPr>
        <w:t>, de</w:t>
      </w:r>
      <w:r w:rsidR="00212F59" w:rsidRPr="00DE3722">
        <w:rPr>
          <w:i/>
        </w:rPr>
        <w:t xml:space="preserve"> 19</w:t>
      </w:r>
      <w:r w:rsidR="00076461" w:rsidRPr="00DE3722">
        <w:rPr>
          <w:i/>
        </w:rPr>
        <w:t xml:space="preserve"> de </w:t>
      </w:r>
      <w:r w:rsidR="00212F59" w:rsidRPr="00DE3722">
        <w:rPr>
          <w:i/>
        </w:rPr>
        <w:t>diciembre</w:t>
      </w:r>
      <w:r w:rsidR="00076461" w:rsidRPr="00DE3722">
        <w:rPr>
          <w:i/>
        </w:rPr>
        <w:t xml:space="preserve"> de </w:t>
      </w:r>
      <w:r w:rsidR="00212F59" w:rsidRPr="00DE3722">
        <w:rPr>
          <w:i/>
        </w:rPr>
        <w:t>2023</w:t>
      </w:r>
      <w:r w:rsidR="00076461" w:rsidRPr="00DE3722">
        <w:rPr>
          <w:i/>
        </w:rPr>
        <w:t>)</w:t>
      </w:r>
    </w:p>
    <w:p w14:paraId="746AD412" w14:textId="77777777" w:rsidR="00F4767E" w:rsidRPr="00212F59" w:rsidRDefault="00F4767E">
      <w:pPr>
        <w:pStyle w:val="Textoindependiente"/>
        <w:rPr>
          <w:i/>
        </w:rPr>
      </w:pPr>
    </w:p>
    <w:p w14:paraId="41569B3E" w14:textId="77777777" w:rsidR="00F4767E" w:rsidRPr="00212F59" w:rsidRDefault="00F4767E">
      <w:pPr>
        <w:pStyle w:val="Textoindependiente"/>
        <w:rPr>
          <w:i/>
        </w:rPr>
      </w:pPr>
    </w:p>
    <w:p w14:paraId="328E7829" w14:textId="77777777" w:rsidR="00F4767E" w:rsidRPr="00212F59" w:rsidRDefault="00F4767E">
      <w:pPr>
        <w:pStyle w:val="Textoindependiente"/>
        <w:rPr>
          <w:i/>
        </w:rPr>
      </w:pPr>
    </w:p>
    <w:p w14:paraId="1EA4802F" w14:textId="77777777" w:rsidR="00F4767E" w:rsidRPr="00212F59" w:rsidRDefault="00F4767E">
      <w:pPr>
        <w:pStyle w:val="Textoindependiente"/>
        <w:rPr>
          <w:i/>
        </w:rPr>
      </w:pPr>
    </w:p>
    <w:p w14:paraId="27D642E6" w14:textId="77777777" w:rsidR="00F4767E" w:rsidRPr="00212F59" w:rsidRDefault="00F4767E">
      <w:pPr>
        <w:pStyle w:val="Textoindependiente"/>
        <w:rPr>
          <w:i/>
        </w:rPr>
      </w:pPr>
    </w:p>
    <w:p w14:paraId="61D13164" w14:textId="77777777" w:rsidR="00F4767E" w:rsidRPr="00212F59" w:rsidRDefault="00F4767E">
      <w:pPr>
        <w:pStyle w:val="Textoindependiente"/>
        <w:rPr>
          <w:i/>
        </w:rPr>
      </w:pPr>
    </w:p>
    <w:p w14:paraId="3160C03E" w14:textId="77777777" w:rsidR="00F4767E" w:rsidRPr="00212F59" w:rsidRDefault="00F4767E">
      <w:pPr>
        <w:pStyle w:val="Textoindependiente"/>
        <w:spacing w:before="2"/>
        <w:rPr>
          <w:i/>
        </w:rPr>
      </w:pPr>
    </w:p>
    <w:p w14:paraId="67BBC81D" w14:textId="410FEE56" w:rsidR="00F4767E" w:rsidRPr="00DE3722" w:rsidRDefault="00C069A2">
      <w:pPr>
        <w:pStyle w:val="Ttulo1"/>
        <w:spacing w:before="91"/>
        <w:ind w:left="1488" w:right="1484"/>
      </w:pPr>
      <w:r w:rsidRPr="00DE3722">
        <w:t>SEGUNDO</w:t>
      </w:r>
      <w:r w:rsidRPr="00DE3722">
        <w:rPr>
          <w:spacing w:val="-16"/>
        </w:rPr>
        <w:t xml:space="preserve"> </w:t>
      </w:r>
      <w:r w:rsidRPr="00DE3722">
        <w:t>EJERCICIO</w:t>
      </w:r>
      <w:r w:rsidRPr="00DE3722">
        <w:rPr>
          <w:spacing w:val="-16"/>
        </w:rPr>
        <w:t xml:space="preserve"> </w:t>
      </w:r>
      <w:r w:rsidRPr="00DE3722">
        <w:t>-</w:t>
      </w:r>
      <w:r w:rsidRPr="00DE3722">
        <w:rPr>
          <w:spacing w:val="-18"/>
        </w:rPr>
        <w:t xml:space="preserve"> </w:t>
      </w:r>
      <w:r w:rsidR="00945549">
        <w:t>SEGUNDA</w:t>
      </w:r>
      <w:r w:rsidRPr="00DE3722">
        <w:rPr>
          <w:spacing w:val="-19"/>
        </w:rPr>
        <w:t xml:space="preserve"> </w:t>
      </w:r>
      <w:r w:rsidRPr="00DE3722">
        <w:rPr>
          <w:spacing w:val="-2"/>
        </w:rPr>
        <w:t>PARTE</w:t>
      </w:r>
    </w:p>
    <w:p w14:paraId="29F8E637" w14:textId="7E5AF17D" w:rsidR="00F4767E" w:rsidRPr="00DE3722" w:rsidRDefault="00C069A2">
      <w:pPr>
        <w:spacing w:before="242"/>
        <w:ind w:left="1484" w:right="1485"/>
        <w:jc w:val="center"/>
        <w:rPr>
          <w:b/>
          <w:sz w:val="28"/>
          <w:szCs w:val="28"/>
        </w:rPr>
      </w:pPr>
      <w:r w:rsidRPr="00DE3722">
        <w:rPr>
          <w:b/>
          <w:sz w:val="28"/>
          <w:szCs w:val="28"/>
        </w:rPr>
        <w:t>(</w:t>
      </w:r>
      <w:r w:rsidR="00945549">
        <w:rPr>
          <w:b/>
          <w:sz w:val="28"/>
          <w:szCs w:val="28"/>
        </w:rPr>
        <w:t>11</w:t>
      </w:r>
      <w:r w:rsidRPr="00DE3722">
        <w:rPr>
          <w:b/>
          <w:spacing w:val="-2"/>
          <w:sz w:val="28"/>
          <w:szCs w:val="28"/>
        </w:rPr>
        <w:t xml:space="preserve"> </w:t>
      </w:r>
      <w:r w:rsidRPr="00DE3722">
        <w:rPr>
          <w:b/>
          <w:sz w:val="28"/>
          <w:szCs w:val="28"/>
        </w:rPr>
        <w:t>de</w:t>
      </w:r>
      <w:r w:rsidRPr="00DE3722">
        <w:rPr>
          <w:b/>
          <w:spacing w:val="-6"/>
          <w:sz w:val="28"/>
          <w:szCs w:val="28"/>
        </w:rPr>
        <w:t xml:space="preserve"> </w:t>
      </w:r>
      <w:r w:rsidR="00212F59" w:rsidRPr="00DE3722">
        <w:rPr>
          <w:b/>
          <w:sz w:val="28"/>
          <w:szCs w:val="28"/>
        </w:rPr>
        <w:t>julio</w:t>
      </w:r>
      <w:r w:rsidRPr="00DE3722">
        <w:rPr>
          <w:b/>
          <w:spacing w:val="-2"/>
          <w:sz w:val="28"/>
          <w:szCs w:val="28"/>
        </w:rPr>
        <w:t xml:space="preserve"> </w:t>
      </w:r>
      <w:r w:rsidRPr="00DE3722">
        <w:rPr>
          <w:b/>
          <w:sz w:val="28"/>
          <w:szCs w:val="28"/>
        </w:rPr>
        <w:t>de</w:t>
      </w:r>
      <w:r w:rsidRPr="00DE3722">
        <w:rPr>
          <w:b/>
          <w:spacing w:val="-4"/>
          <w:sz w:val="28"/>
          <w:szCs w:val="28"/>
        </w:rPr>
        <w:t xml:space="preserve"> </w:t>
      </w:r>
      <w:r w:rsidR="00212F59" w:rsidRPr="00DE3722">
        <w:rPr>
          <w:b/>
          <w:spacing w:val="-2"/>
          <w:sz w:val="28"/>
          <w:szCs w:val="28"/>
        </w:rPr>
        <w:t>2024</w:t>
      </w:r>
      <w:r w:rsidRPr="00DE3722">
        <w:rPr>
          <w:b/>
          <w:spacing w:val="-2"/>
          <w:sz w:val="28"/>
          <w:szCs w:val="28"/>
        </w:rPr>
        <w:t>)</w:t>
      </w:r>
    </w:p>
    <w:p w14:paraId="4CA4921D" w14:textId="77777777" w:rsidR="00F4767E" w:rsidRPr="00DE3722" w:rsidRDefault="00F4767E">
      <w:pPr>
        <w:pStyle w:val="Textoindependiente"/>
        <w:rPr>
          <w:b/>
          <w:sz w:val="28"/>
          <w:szCs w:val="28"/>
        </w:rPr>
      </w:pPr>
    </w:p>
    <w:p w14:paraId="60863CF9" w14:textId="77777777" w:rsidR="00F4767E" w:rsidRPr="00DE3722" w:rsidRDefault="00F4767E">
      <w:pPr>
        <w:pStyle w:val="Textoindependiente"/>
        <w:rPr>
          <w:b/>
          <w:sz w:val="28"/>
          <w:szCs w:val="28"/>
        </w:rPr>
      </w:pPr>
    </w:p>
    <w:p w14:paraId="18DDFF84" w14:textId="77777777" w:rsidR="00F4767E" w:rsidRPr="00DE3722" w:rsidRDefault="00F4767E">
      <w:pPr>
        <w:pStyle w:val="Textoindependiente"/>
        <w:rPr>
          <w:b/>
          <w:sz w:val="28"/>
          <w:szCs w:val="28"/>
        </w:rPr>
      </w:pPr>
    </w:p>
    <w:p w14:paraId="17A02360" w14:textId="77777777" w:rsidR="00F4767E" w:rsidRPr="00DE3722" w:rsidRDefault="00F4767E">
      <w:pPr>
        <w:pStyle w:val="Textoindependiente"/>
        <w:rPr>
          <w:b/>
          <w:sz w:val="28"/>
          <w:szCs w:val="28"/>
        </w:rPr>
      </w:pPr>
    </w:p>
    <w:p w14:paraId="7579EB18" w14:textId="77777777" w:rsidR="00F4767E" w:rsidRPr="00DE3722" w:rsidRDefault="00F4767E">
      <w:pPr>
        <w:pStyle w:val="Textoindependiente"/>
        <w:spacing w:before="2"/>
        <w:rPr>
          <w:b/>
          <w:sz w:val="28"/>
          <w:szCs w:val="28"/>
        </w:rPr>
      </w:pPr>
    </w:p>
    <w:p w14:paraId="613CF406" w14:textId="5BC5FF01" w:rsidR="00F4767E" w:rsidRPr="00DE3722" w:rsidRDefault="00C069A2">
      <w:pPr>
        <w:spacing w:before="1" w:line="388" w:lineRule="auto"/>
        <w:ind w:left="1488" w:right="1485"/>
        <w:jc w:val="center"/>
        <w:rPr>
          <w:b/>
          <w:i/>
          <w:sz w:val="28"/>
          <w:szCs w:val="28"/>
        </w:rPr>
      </w:pPr>
      <w:r w:rsidRPr="00DE3722">
        <w:rPr>
          <w:b/>
          <w:i/>
          <w:sz w:val="28"/>
          <w:szCs w:val="28"/>
        </w:rPr>
        <w:t>CONTABILIDAD</w:t>
      </w:r>
      <w:r w:rsidRPr="00DE3722">
        <w:rPr>
          <w:b/>
          <w:i/>
          <w:spacing w:val="-19"/>
          <w:sz w:val="28"/>
          <w:szCs w:val="28"/>
        </w:rPr>
        <w:t xml:space="preserve"> </w:t>
      </w:r>
      <w:r w:rsidR="00945549">
        <w:rPr>
          <w:b/>
          <w:i/>
          <w:sz w:val="28"/>
          <w:szCs w:val="28"/>
        </w:rPr>
        <w:t>SUPERIOR</w:t>
      </w:r>
    </w:p>
    <w:p w14:paraId="7A6A7134" w14:textId="5CFA2AB1" w:rsidR="00082C2C" w:rsidRPr="00DE3722" w:rsidRDefault="00082C2C">
      <w:pPr>
        <w:rPr>
          <w:sz w:val="28"/>
          <w:szCs w:val="28"/>
        </w:rPr>
      </w:pPr>
      <w:r w:rsidRPr="00DE3722">
        <w:rPr>
          <w:sz w:val="28"/>
          <w:szCs w:val="28"/>
        </w:rPr>
        <w:br w:type="page"/>
      </w:r>
    </w:p>
    <w:p w14:paraId="7EC4DAF3" w14:textId="370E05D9" w:rsidR="00F4767E" w:rsidRPr="00DE3722" w:rsidRDefault="00945549" w:rsidP="00BA0694">
      <w:pPr>
        <w:pStyle w:val="Ttulo2"/>
        <w:spacing w:before="360" w:after="120" w:line="360" w:lineRule="auto"/>
        <w:ind w:left="0"/>
        <w:rPr>
          <w:u w:val="none"/>
        </w:rPr>
      </w:pPr>
      <w:r>
        <w:lastRenderedPageBreak/>
        <w:t>SU</w:t>
      </w:r>
      <w:r w:rsidR="00C069A2" w:rsidRPr="00DE3722">
        <w:t>PUESTO</w:t>
      </w:r>
      <w:r w:rsidR="00C069A2" w:rsidRPr="00DE3722">
        <w:rPr>
          <w:spacing w:val="-2"/>
        </w:rPr>
        <w:t xml:space="preserve"> </w:t>
      </w:r>
      <w:r w:rsidR="00F46CDA" w:rsidRPr="00DE3722">
        <w:t>1</w:t>
      </w:r>
      <w:r w:rsidR="00212F59" w:rsidRPr="00DE3722">
        <w:rPr>
          <w:spacing w:val="-4"/>
        </w:rPr>
        <w:t xml:space="preserve">: </w:t>
      </w:r>
      <w:r>
        <w:rPr>
          <w:spacing w:val="-4"/>
        </w:rPr>
        <w:t xml:space="preserve">ANÁLISIS PATRIMONIAL, ECONÓMICO Y DE LOS ESTADOS FINANCIEROS. </w:t>
      </w:r>
      <w:r w:rsidR="00C069A2" w:rsidRPr="00DE3722">
        <w:t>(valoración</w:t>
      </w:r>
      <w:r w:rsidR="00C069A2" w:rsidRPr="00DE3722">
        <w:rPr>
          <w:spacing w:val="-2"/>
        </w:rPr>
        <w:t xml:space="preserve"> </w:t>
      </w:r>
      <w:r w:rsidR="00C069A2" w:rsidRPr="00DE3722">
        <w:t>máxima</w:t>
      </w:r>
      <w:r w:rsidR="00C069A2" w:rsidRPr="00DE3722">
        <w:rPr>
          <w:spacing w:val="-2"/>
        </w:rPr>
        <w:t xml:space="preserve"> </w:t>
      </w:r>
      <w:r>
        <w:t>6</w:t>
      </w:r>
      <w:r w:rsidR="00212F59" w:rsidRPr="00DE3722">
        <w:t xml:space="preserve"> </w:t>
      </w:r>
      <w:r w:rsidR="00C069A2" w:rsidRPr="00DE3722">
        <w:rPr>
          <w:spacing w:val="-2"/>
        </w:rPr>
        <w:t>punto</w:t>
      </w:r>
      <w:r w:rsidR="00D30F85" w:rsidRPr="00DE3722">
        <w:rPr>
          <w:spacing w:val="-2"/>
        </w:rPr>
        <w:t>s</w:t>
      </w:r>
      <w:r w:rsidR="00C069A2" w:rsidRPr="00DE3722">
        <w:rPr>
          <w:spacing w:val="-2"/>
        </w:rPr>
        <w:t>)</w:t>
      </w:r>
    </w:p>
    <w:p w14:paraId="3C41C993" w14:textId="77777777" w:rsidR="00945549" w:rsidRPr="00945549" w:rsidRDefault="00945549" w:rsidP="00945549">
      <w:pPr>
        <w:spacing w:after="240" w:line="360" w:lineRule="auto"/>
        <w:jc w:val="both"/>
        <w:rPr>
          <w:b/>
          <w:bCs/>
          <w:u w:val="single"/>
        </w:rPr>
      </w:pPr>
      <w:r w:rsidRPr="00945549">
        <w:rPr>
          <w:b/>
          <w:bCs/>
          <w:u w:val="single"/>
        </w:rPr>
        <w:t>A1. Efecto apalancamiento (2 Puntos)</w:t>
      </w:r>
    </w:p>
    <w:p w14:paraId="42DED229" w14:textId="77777777" w:rsidR="00945549" w:rsidRPr="00945549" w:rsidRDefault="00945549" w:rsidP="00945549">
      <w:pPr>
        <w:spacing w:after="240" w:line="360" w:lineRule="auto"/>
        <w:jc w:val="both"/>
      </w:pPr>
      <w:r w:rsidRPr="00945549">
        <w:t>El propietario de una empresa, cuya actividad principal es vender souvenirs a turistas en una localidad costera española, tiene previsto abrir varias tiendas nuevas. Tiene mucha confianza en que el ROA (rentabilidad de los activos) se ha mantenido muy estable en un 10% durante los últimos 10 años. La empresa siempre había financiado en el pasado sus operaciones con aportaciones de capital, por lo que la deuda total en el balance siempre ha sido muy cercana a cero. Además, compran existencias en efectivo, con lo que las cuentas a pagar se circunscriben casi por completo a deudas a corto plazo con la seguridad social y con la hacienda pública. Las entidades financieras ofrecen en ese momento condiciones crediticias muy favorables, lo que hace que el propietario esté interesado en financiar estas nuevas tiendas mediante un préstamo a un tipo de interés vinculado a un índice de referencia. Este índice de referencia se sitúa ahora en un 3%. El importe del préstamo es de 100 millones de euros. El capital también se sitúa ahora en 100 millones de euros. Afirma que, con ello, la firma duplicará sus ventas y aumentará el ROE (rentabilidad de los fondos propios). El préstamo es reembolsable en 20 cuotas anuales, pagaderas al final de cada año.</w:t>
      </w:r>
    </w:p>
    <w:p w14:paraId="55B83FF7" w14:textId="00EAF425" w:rsidR="00EF3DF7" w:rsidRPr="00387EB9" w:rsidRDefault="00945549" w:rsidP="00387EB9">
      <w:pPr>
        <w:pStyle w:val="Prrafodelista"/>
        <w:numPr>
          <w:ilvl w:val="0"/>
          <w:numId w:val="3"/>
        </w:numPr>
        <w:spacing w:after="240" w:line="360" w:lineRule="auto"/>
        <w:rPr>
          <w:b/>
          <w:bCs/>
          <w:i/>
          <w:iCs/>
        </w:rPr>
      </w:pPr>
      <w:r w:rsidRPr="00EF3DF7">
        <w:rPr>
          <w:b/>
          <w:bCs/>
          <w:i/>
          <w:iCs/>
        </w:rPr>
        <w:t>Si las asunciones del propietario son correctas, y la nueva inversión genera el mismo ROA que la actividad actual, y si los tipos de interés se mantienen en el 3%, ¿es cierto que el ROE aumentará? Si es así, ¿en cuánto?</w:t>
      </w:r>
    </w:p>
    <w:p w14:paraId="019E348C" w14:textId="3CE4CBDB" w:rsidR="00945549" w:rsidRPr="00EF3DF7" w:rsidRDefault="00945549" w:rsidP="00EF3DF7">
      <w:pPr>
        <w:pStyle w:val="Prrafodelista"/>
        <w:numPr>
          <w:ilvl w:val="0"/>
          <w:numId w:val="3"/>
        </w:numPr>
        <w:spacing w:after="240" w:line="360" w:lineRule="auto"/>
        <w:rPr>
          <w:b/>
          <w:bCs/>
          <w:i/>
          <w:iCs/>
        </w:rPr>
      </w:pPr>
      <w:r w:rsidRPr="00EF3DF7">
        <w:rPr>
          <w:b/>
          <w:bCs/>
          <w:i/>
          <w:iCs/>
        </w:rPr>
        <w:t>¿Qué riesgos conlleva la operación? ¿Cuánto se puede considerar un apalancamiento elevado?</w:t>
      </w:r>
    </w:p>
    <w:p w14:paraId="2D52A25F" w14:textId="77777777" w:rsidR="00945549" w:rsidRPr="00945549" w:rsidRDefault="00945549" w:rsidP="00945549">
      <w:pPr>
        <w:spacing w:after="240" w:line="360" w:lineRule="auto"/>
        <w:jc w:val="both"/>
        <w:rPr>
          <w:b/>
          <w:bCs/>
          <w:u w:val="single"/>
        </w:rPr>
      </w:pPr>
      <w:r w:rsidRPr="00945549">
        <w:rPr>
          <w:b/>
          <w:bCs/>
          <w:u w:val="single"/>
        </w:rPr>
        <w:t>A2. Valoración (2 Puntos)</w:t>
      </w:r>
    </w:p>
    <w:p w14:paraId="2C6AA09D" w14:textId="5A2C3BEB" w:rsidR="00EF3DF7" w:rsidRPr="00EF3DF7" w:rsidRDefault="00945549" w:rsidP="00945549">
      <w:pPr>
        <w:spacing w:after="240" w:line="360" w:lineRule="auto"/>
        <w:jc w:val="both"/>
        <w:rPr>
          <w:b/>
          <w:bCs/>
          <w:i/>
          <w:iCs/>
        </w:rPr>
      </w:pPr>
      <w:r w:rsidRPr="00EF3DF7">
        <w:rPr>
          <w:b/>
          <w:bCs/>
          <w:i/>
          <w:iCs/>
        </w:rPr>
        <w:t>Describa en detalle, incluyendo los distintos cálculos a realizar e información a usar, dos métodos de valoración de empresas con información basada en los estados financieros. Uno de ellos basado en descuento de flujos futuros, y otro basado en múltiplos (por pares).</w:t>
      </w:r>
    </w:p>
    <w:p w14:paraId="23838EDC" w14:textId="77777777" w:rsidR="00945549" w:rsidRPr="00945549" w:rsidRDefault="00945549" w:rsidP="00945549">
      <w:pPr>
        <w:spacing w:after="240" w:line="360" w:lineRule="auto"/>
        <w:jc w:val="both"/>
        <w:rPr>
          <w:b/>
          <w:bCs/>
          <w:u w:val="single"/>
        </w:rPr>
      </w:pPr>
      <w:r w:rsidRPr="00945549">
        <w:rPr>
          <w:b/>
          <w:bCs/>
          <w:u w:val="single"/>
        </w:rPr>
        <w:t>A3. Predicción de quiebra (2 Puntos)</w:t>
      </w:r>
    </w:p>
    <w:p w14:paraId="090C582E" w14:textId="77777777" w:rsidR="00945549" w:rsidRPr="00EF3DF7" w:rsidRDefault="00945549" w:rsidP="00945549">
      <w:pPr>
        <w:spacing w:after="240" w:line="360" w:lineRule="auto"/>
        <w:jc w:val="both"/>
        <w:rPr>
          <w:b/>
          <w:bCs/>
          <w:i/>
          <w:iCs/>
        </w:rPr>
      </w:pPr>
      <w:r w:rsidRPr="00EF3DF7">
        <w:rPr>
          <w:b/>
          <w:bCs/>
          <w:i/>
          <w:iCs/>
        </w:rPr>
        <w:t xml:space="preserve">Describa qué indicadores de los estados financieros pueden ser útiles para predecir </w:t>
      </w:r>
      <w:r w:rsidRPr="00EF3DF7">
        <w:rPr>
          <w:b/>
          <w:bCs/>
          <w:i/>
          <w:iCs/>
        </w:rPr>
        <w:lastRenderedPageBreak/>
        <w:t>la quiebra empresarial, y cómo podrían ser utilizados para realizar un análisis formal de predicción de quiebra. Relacionado con la predicción de quiebra, ¿</w:t>
      </w:r>
      <w:proofErr w:type="gramStart"/>
      <w:r w:rsidRPr="00EF3DF7">
        <w:rPr>
          <w:b/>
          <w:bCs/>
          <w:i/>
          <w:iCs/>
        </w:rPr>
        <w:t>un ratio</w:t>
      </w:r>
      <w:proofErr w:type="gramEnd"/>
      <w:r w:rsidRPr="00EF3DF7">
        <w:rPr>
          <w:b/>
          <w:bCs/>
          <w:i/>
          <w:iCs/>
        </w:rPr>
        <w:t xml:space="preserve"> de liquidez de tipo activo circulante dividido por pasivo circulante menor que uno, indica de forma inequívoca un problema de liquidez y por tanto posibles problemas financieros? Explique su respuesta en detalle.</w:t>
      </w:r>
    </w:p>
    <w:p w14:paraId="2D313C26" w14:textId="77777777" w:rsidR="00EF3DF7" w:rsidRDefault="00EF3DF7" w:rsidP="00945549">
      <w:pPr>
        <w:spacing w:after="240" w:line="360" w:lineRule="auto"/>
        <w:jc w:val="both"/>
      </w:pPr>
    </w:p>
    <w:p w14:paraId="24396B6D" w14:textId="77777777" w:rsidR="00EF3DF7" w:rsidRDefault="00EF3DF7" w:rsidP="00945549">
      <w:pPr>
        <w:spacing w:after="240" w:line="360" w:lineRule="auto"/>
        <w:jc w:val="both"/>
      </w:pPr>
    </w:p>
    <w:p w14:paraId="6FB7FF0B" w14:textId="77777777" w:rsidR="00EF3DF7" w:rsidRPr="00945549" w:rsidRDefault="00EF3DF7" w:rsidP="00945549">
      <w:pPr>
        <w:spacing w:after="240" w:line="360" w:lineRule="auto"/>
        <w:jc w:val="both"/>
      </w:pPr>
    </w:p>
    <w:p w14:paraId="26184978" w14:textId="77777777" w:rsidR="00945549" w:rsidRDefault="00945549" w:rsidP="00212F59">
      <w:pPr>
        <w:spacing w:after="240" w:line="360" w:lineRule="auto"/>
        <w:jc w:val="both"/>
        <w:rPr>
          <w:b/>
          <w:bCs/>
          <w:u w:val="single"/>
        </w:rPr>
      </w:pPr>
    </w:p>
    <w:p w14:paraId="1082AB19" w14:textId="77777777" w:rsidR="00212F59" w:rsidRPr="00212F59" w:rsidRDefault="00212F59" w:rsidP="00212F59">
      <w:pPr>
        <w:spacing w:after="60" w:line="360" w:lineRule="auto"/>
        <w:jc w:val="both"/>
      </w:pPr>
    </w:p>
    <w:p w14:paraId="69033F7D" w14:textId="3CA79A1E" w:rsidR="00212F59" w:rsidRPr="00212F59" w:rsidRDefault="00212F59">
      <w:r w:rsidRPr="00212F59">
        <w:br w:type="page"/>
      </w:r>
    </w:p>
    <w:p w14:paraId="143227E2" w14:textId="77777777" w:rsidR="00945549" w:rsidRDefault="00212F59" w:rsidP="00945549">
      <w:pPr>
        <w:pStyle w:val="Ttulo2"/>
        <w:spacing w:before="360" w:after="120" w:line="360" w:lineRule="auto"/>
        <w:ind w:left="0"/>
        <w:rPr>
          <w:spacing w:val="-2"/>
        </w:rPr>
      </w:pPr>
      <w:r w:rsidRPr="00DE3722">
        <w:lastRenderedPageBreak/>
        <w:t>SUPUESTO</w:t>
      </w:r>
      <w:r w:rsidRPr="00DE3722">
        <w:rPr>
          <w:spacing w:val="-2"/>
        </w:rPr>
        <w:t xml:space="preserve"> </w:t>
      </w:r>
      <w:r w:rsidRPr="00DE3722">
        <w:t>2</w:t>
      </w:r>
      <w:r w:rsidRPr="00DE3722">
        <w:rPr>
          <w:spacing w:val="-4"/>
        </w:rPr>
        <w:t>:</w:t>
      </w:r>
      <w:r w:rsidR="00945549">
        <w:rPr>
          <w:spacing w:val="-4"/>
        </w:rPr>
        <w:t xml:space="preserve"> CONSOLIDACIÓN DE ESTADOS FINANCIEROS</w:t>
      </w:r>
      <w:r w:rsidRPr="00DE3722">
        <w:rPr>
          <w:spacing w:val="-4"/>
        </w:rPr>
        <w:t xml:space="preserve"> </w:t>
      </w:r>
      <w:r w:rsidRPr="00DE3722">
        <w:t>(valoración</w:t>
      </w:r>
      <w:r w:rsidRPr="00DE3722">
        <w:rPr>
          <w:spacing w:val="-2"/>
        </w:rPr>
        <w:t xml:space="preserve"> </w:t>
      </w:r>
      <w:r w:rsidRPr="00DE3722">
        <w:t>máxima</w:t>
      </w:r>
      <w:r w:rsidRPr="00DE3722">
        <w:rPr>
          <w:spacing w:val="-2"/>
        </w:rPr>
        <w:t xml:space="preserve"> </w:t>
      </w:r>
      <w:r w:rsidR="00945549">
        <w:t>9</w:t>
      </w:r>
      <w:r w:rsidRPr="00DE3722">
        <w:t xml:space="preserve"> </w:t>
      </w:r>
      <w:r w:rsidRPr="00DE3722">
        <w:rPr>
          <w:spacing w:val="-2"/>
        </w:rPr>
        <w:t>puntos)</w:t>
      </w:r>
    </w:p>
    <w:p w14:paraId="123E501E" w14:textId="31FF89BC" w:rsidR="00945549" w:rsidRDefault="00945549" w:rsidP="00945549">
      <w:pPr>
        <w:pStyle w:val="Ttulo2"/>
        <w:spacing w:before="360" w:after="120" w:line="360" w:lineRule="auto"/>
        <w:ind w:left="0"/>
        <w:rPr>
          <w:b w:val="0"/>
          <w:bCs w:val="0"/>
          <w:spacing w:val="-2"/>
          <w:sz w:val="22"/>
          <w:szCs w:val="22"/>
          <w:u w:val="none"/>
        </w:rPr>
      </w:pPr>
      <w:r w:rsidRPr="00945549">
        <w:rPr>
          <w:b w:val="0"/>
          <w:bCs w:val="0"/>
          <w:spacing w:val="-2"/>
          <w:sz w:val="22"/>
          <w:szCs w:val="22"/>
          <w:u w:val="none"/>
        </w:rPr>
        <w:t xml:space="preserve">La sociedad </w:t>
      </w:r>
      <w:proofErr w:type="gramStart"/>
      <w:r w:rsidRPr="00945549">
        <w:rPr>
          <w:b w:val="0"/>
          <w:bCs w:val="0"/>
          <w:spacing w:val="-2"/>
          <w:sz w:val="22"/>
          <w:szCs w:val="22"/>
          <w:u w:val="none"/>
        </w:rPr>
        <w:t>ZOOM</w:t>
      </w:r>
      <w:proofErr w:type="gramEnd"/>
      <w:r w:rsidRPr="00945549">
        <w:rPr>
          <w:b w:val="0"/>
          <w:bCs w:val="0"/>
          <w:spacing w:val="-2"/>
          <w:sz w:val="22"/>
          <w:szCs w:val="22"/>
          <w:u w:val="none"/>
        </w:rPr>
        <w:t xml:space="preserve"> adquirió el 40% del patrimonio de la sociedad YANG el 01/01/2023. Los balances de </w:t>
      </w:r>
      <w:proofErr w:type="gramStart"/>
      <w:r w:rsidRPr="00945549">
        <w:rPr>
          <w:b w:val="0"/>
          <w:bCs w:val="0"/>
          <w:spacing w:val="-2"/>
          <w:sz w:val="22"/>
          <w:szCs w:val="22"/>
          <w:u w:val="none"/>
        </w:rPr>
        <w:t>ZOOM</w:t>
      </w:r>
      <w:proofErr w:type="gramEnd"/>
      <w:r w:rsidRPr="00945549">
        <w:rPr>
          <w:b w:val="0"/>
          <w:bCs w:val="0"/>
          <w:spacing w:val="-2"/>
          <w:sz w:val="22"/>
          <w:szCs w:val="22"/>
          <w:u w:val="none"/>
        </w:rPr>
        <w:t xml:space="preserve"> y de YANG al cierre del ejercicio 2023 son los siguientes:</w:t>
      </w:r>
    </w:p>
    <w:p w14:paraId="30B60E9D" w14:textId="77777777" w:rsidR="00945549" w:rsidRPr="00945549" w:rsidRDefault="00945549" w:rsidP="00945549">
      <w:pPr>
        <w:pStyle w:val="Ttulo2"/>
        <w:spacing w:after="120" w:line="360" w:lineRule="auto"/>
        <w:ind w:left="0"/>
        <w:rPr>
          <w:b w:val="0"/>
          <w:bCs w:val="0"/>
          <w:spacing w:val="-2"/>
          <w:sz w:val="22"/>
          <w:szCs w:val="22"/>
          <w:u w:val="none"/>
        </w:rPr>
      </w:pPr>
    </w:p>
    <w:tbl>
      <w:tblPr>
        <w:tblStyle w:val="Tablaconcuadrcula"/>
        <w:tblW w:w="0" w:type="auto"/>
        <w:tblLook w:val="04A0" w:firstRow="1" w:lastRow="0" w:firstColumn="1" w:lastColumn="0" w:noHBand="0" w:noVBand="1"/>
      </w:tblPr>
      <w:tblGrid>
        <w:gridCol w:w="2830"/>
        <w:gridCol w:w="1416"/>
        <w:gridCol w:w="2979"/>
        <w:gridCol w:w="1269"/>
      </w:tblGrid>
      <w:tr w:rsidR="00945549" w:rsidRPr="004A3056" w14:paraId="499F0775" w14:textId="77777777" w:rsidTr="0007710D">
        <w:tc>
          <w:tcPr>
            <w:tcW w:w="8494" w:type="dxa"/>
            <w:gridSpan w:val="4"/>
            <w:shd w:val="clear" w:color="auto" w:fill="D9D9D9" w:themeFill="background1" w:themeFillShade="D9"/>
          </w:tcPr>
          <w:p w14:paraId="763AD234" w14:textId="77777777" w:rsidR="00945549" w:rsidRPr="004A3056" w:rsidRDefault="00945549" w:rsidP="0007710D">
            <w:pPr>
              <w:jc w:val="center"/>
              <w:rPr>
                <w:b/>
              </w:rPr>
            </w:pPr>
            <w:r w:rsidRPr="004A3056">
              <w:rPr>
                <w:b/>
              </w:rPr>
              <w:t xml:space="preserve">Balance individual de </w:t>
            </w:r>
            <w:proofErr w:type="gramStart"/>
            <w:r w:rsidRPr="004A3056">
              <w:rPr>
                <w:b/>
              </w:rPr>
              <w:t>ZOOM</w:t>
            </w:r>
            <w:proofErr w:type="gramEnd"/>
            <w:r w:rsidRPr="004A3056">
              <w:rPr>
                <w:b/>
              </w:rPr>
              <w:t xml:space="preserve"> a 31 de diciembre de 2023</w:t>
            </w:r>
            <w:r w:rsidRPr="004A3056">
              <w:t xml:space="preserve"> (miles de euros)</w:t>
            </w:r>
          </w:p>
        </w:tc>
      </w:tr>
      <w:tr w:rsidR="00945549" w:rsidRPr="004A3056" w14:paraId="2790CA0F" w14:textId="77777777" w:rsidTr="0007710D">
        <w:tc>
          <w:tcPr>
            <w:tcW w:w="4246" w:type="dxa"/>
            <w:gridSpan w:val="2"/>
          </w:tcPr>
          <w:p w14:paraId="74EDE300" w14:textId="77777777" w:rsidR="00945549" w:rsidRPr="004A3056" w:rsidRDefault="00945549" w:rsidP="0007710D">
            <w:pPr>
              <w:jc w:val="center"/>
              <w:rPr>
                <w:b/>
              </w:rPr>
            </w:pPr>
            <w:r w:rsidRPr="004A3056">
              <w:rPr>
                <w:b/>
              </w:rPr>
              <w:t>Activo</w:t>
            </w:r>
          </w:p>
        </w:tc>
        <w:tc>
          <w:tcPr>
            <w:tcW w:w="4248" w:type="dxa"/>
            <w:gridSpan w:val="2"/>
          </w:tcPr>
          <w:p w14:paraId="652A6C7C" w14:textId="77777777" w:rsidR="00945549" w:rsidRPr="004A3056" w:rsidRDefault="00945549" w:rsidP="0007710D">
            <w:pPr>
              <w:jc w:val="center"/>
              <w:rPr>
                <w:b/>
              </w:rPr>
            </w:pPr>
            <w:r w:rsidRPr="004A3056">
              <w:rPr>
                <w:b/>
              </w:rPr>
              <w:t>Pasivo</w:t>
            </w:r>
          </w:p>
        </w:tc>
      </w:tr>
      <w:tr w:rsidR="00945549" w:rsidRPr="004A3056" w14:paraId="19860021" w14:textId="77777777" w:rsidTr="0007710D">
        <w:tc>
          <w:tcPr>
            <w:tcW w:w="2830" w:type="dxa"/>
          </w:tcPr>
          <w:p w14:paraId="78A46256" w14:textId="77777777" w:rsidR="00945549" w:rsidRPr="004A3056" w:rsidRDefault="00945549" w:rsidP="0007710D">
            <w:pPr>
              <w:jc w:val="both"/>
            </w:pPr>
            <w:r w:rsidRPr="004A3056">
              <w:t>Inmovilizado material</w:t>
            </w:r>
          </w:p>
        </w:tc>
        <w:tc>
          <w:tcPr>
            <w:tcW w:w="1416" w:type="dxa"/>
          </w:tcPr>
          <w:p w14:paraId="555D629F" w14:textId="77777777" w:rsidR="00945549" w:rsidRPr="004A3056" w:rsidRDefault="00945549" w:rsidP="0007710D">
            <w:pPr>
              <w:jc w:val="right"/>
            </w:pPr>
            <w:r w:rsidRPr="004A3056">
              <w:t>20.000</w:t>
            </w:r>
          </w:p>
        </w:tc>
        <w:tc>
          <w:tcPr>
            <w:tcW w:w="2979" w:type="dxa"/>
          </w:tcPr>
          <w:p w14:paraId="7A9D3E75" w14:textId="77777777" w:rsidR="00945549" w:rsidRPr="004A3056" w:rsidRDefault="00945549" w:rsidP="0007710D">
            <w:pPr>
              <w:jc w:val="both"/>
            </w:pPr>
            <w:r w:rsidRPr="004A3056">
              <w:t>Capital</w:t>
            </w:r>
          </w:p>
        </w:tc>
        <w:tc>
          <w:tcPr>
            <w:tcW w:w="1269" w:type="dxa"/>
          </w:tcPr>
          <w:p w14:paraId="7D720064" w14:textId="77777777" w:rsidR="00945549" w:rsidRPr="004A3056" w:rsidRDefault="00945549" w:rsidP="0007710D">
            <w:pPr>
              <w:jc w:val="right"/>
            </w:pPr>
            <w:r w:rsidRPr="004A3056">
              <w:t>22.000</w:t>
            </w:r>
          </w:p>
        </w:tc>
      </w:tr>
      <w:tr w:rsidR="00945549" w:rsidRPr="004A3056" w14:paraId="2A1801CA" w14:textId="77777777" w:rsidTr="0007710D">
        <w:tc>
          <w:tcPr>
            <w:tcW w:w="2830" w:type="dxa"/>
          </w:tcPr>
          <w:p w14:paraId="44BFB8F2" w14:textId="77777777" w:rsidR="00945549" w:rsidRPr="004A3056" w:rsidRDefault="00945549" w:rsidP="0007710D">
            <w:pPr>
              <w:jc w:val="both"/>
            </w:pPr>
            <w:r w:rsidRPr="004A3056">
              <w:t>Inversión en YANG</w:t>
            </w:r>
          </w:p>
        </w:tc>
        <w:tc>
          <w:tcPr>
            <w:tcW w:w="1416" w:type="dxa"/>
          </w:tcPr>
          <w:p w14:paraId="0A26F648" w14:textId="77777777" w:rsidR="00945549" w:rsidRPr="004A3056" w:rsidRDefault="00945549" w:rsidP="0007710D">
            <w:pPr>
              <w:jc w:val="right"/>
            </w:pPr>
            <w:r w:rsidRPr="004A3056">
              <w:t>12.000</w:t>
            </w:r>
          </w:p>
        </w:tc>
        <w:tc>
          <w:tcPr>
            <w:tcW w:w="2979" w:type="dxa"/>
          </w:tcPr>
          <w:p w14:paraId="13C2DDE2" w14:textId="77777777" w:rsidR="00945549" w:rsidRPr="004A3056" w:rsidRDefault="00945549" w:rsidP="0007710D">
            <w:pPr>
              <w:jc w:val="both"/>
            </w:pPr>
            <w:r w:rsidRPr="004A3056">
              <w:t>Reservas</w:t>
            </w:r>
          </w:p>
        </w:tc>
        <w:tc>
          <w:tcPr>
            <w:tcW w:w="1269" w:type="dxa"/>
          </w:tcPr>
          <w:p w14:paraId="35C6E3A5" w14:textId="77777777" w:rsidR="00945549" w:rsidRPr="004A3056" w:rsidRDefault="00945549" w:rsidP="0007710D">
            <w:pPr>
              <w:jc w:val="right"/>
            </w:pPr>
            <w:r w:rsidRPr="004A3056">
              <w:t>8.000</w:t>
            </w:r>
          </w:p>
        </w:tc>
      </w:tr>
      <w:tr w:rsidR="00945549" w:rsidRPr="004A3056" w14:paraId="17CFDD48" w14:textId="77777777" w:rsidTr="0007710D">
        <w:tc>
          <w:tcPr>
            <w:tcW w:w="2830" w:type="dxa"/>
          </w:tcPr>
          <w:p w14:paraId="76097BD8" w14:textId="77777777" w:rsidR="00945549" w:rsidRPr="004A3056" w:rsidRDefault="00945549" w:rsidP="0007710D">
            <w:pPr>
              <w:jc w:val="both"/>
            </w:pPr>
            <w:r w:rsidRPr="004A3056">
              <w:t>Activo corriente</w:t>
            </w:r>
          </w:p>
        </w:tc>
        <w:tc>
          <w:tcPr>
            <w:tcW w:w="1416" w:type="dxa"/>
          </w:tcPr>
          <w:p w14:paraId="64E10906" w14:textId="77777777" w:rsidR="00945549" w:rsidRPr="004A3056" w:rsidRDefault="00945549" w:rsidP="0007710D">
            <w:pPr>
              <w:jc w:val="right"/>
            </w:pPr>
            <w:r w:rsidRPr="004A3056">
              <w:t>3.000</w:t>
            </w:r>
          </w:p>
        </w:tc>
        <w:tc>
          <w:tcPr>
            <w:tcW w:w="2979" w:type="dxa"/>
          </w:tcPr>
          <w:p w14:paraId="28241940" w14:textId="77777777" w:rsidR="00945549" w:rsidRPr="004A3056" w:rsidRDefault="00945549" w:rsidP="0007710D">
            <w:pPr>
              <w:jc w:val="both"/>
            </w:pPr>
            <w:r w:rsidRPr="004A3056">
              <w:t>Resultado del ejercicio 2023</w:t>
            </w:r>
          </w:p>
        </w:tc>
        <w:tc>
          <w:tcPr>
            <w:tcW w:w="1269" w:type="dxa"/>
          </w:tcPr>
          <w:p w14:paraId="0BE97F93" w14:textId="77777777" w:rsidR="00945549" w:rsidRPr="004A3056" w:rsidRDefault="00945549" w:rsidP="0007710D">
            <w:pPr>
              <w:jc w:val="right"/>
            </w:pPr>
            <w:r w:rsidRPr="004A3056">
              <w:t>3.000</w:t>
            </w:r>
          </w:p>
        </w:tc>
      </w:tr>
      <w:tr w:rsidR="00945549" w:rsidRPr="004A3056" w14:paraId="3C79830E" w14:textId="77777777" w:rsidTr="0007710D">
        <w:tc>
          <w:tcPr>
            <w:tcW w:w="2830" w:type="dxa"/>
          </w:tcPr>
          <w:p w14:paraId="1C68D372" w14:textId="77777777" w:rsidR="00945549" w:rsidRPr="004A3056" w:rsidRDefault="00945549" w:rsidP="0007710D">
            <w:pPr>
              <w:jc w:val="both"/>
            </w:pPr>
          </w:p>
        </w:tc>
        <w:tc>
          <w:tcPr>
            <w:tcW w:w="1416" w:type="dxa"/>
          </w:tcPr>
          <w:p w14:paraId="7C849068" w14:textId="77777777" w:rsidR="00945549" w:rsidRPr="004A3056" w:rsidRDefault="00945549" w:rsidP="0007710D">
            <w:pPr>
              <w:jc w:val="right"/>
            </w:pPr>
          </w:p>
        </w:tc>
        <w:tc>
          <w:tcPr>
            <w:tcW w:w="2979" w:type="dxa"/>
          </w:tcPr>
          <w:p w14:paraId="04A4D760" w14:textId="77777777" w:rsidR="00945549" w:rsidRPr="004A3056" w:rsidRDefault="00945549" w:rsidP="0007710D">
            <w:pPr>
              <w:jc w:val="both"/>
            </w:pPr>
            <w:r w:rsidRPr="004A3056">
              <w:t>Pasivo exigible</w:t>
            </w:r>
          </w:p>
        </w:tc>
        <w:tc>
          <w:tcPr>
            <w:tcW w:w="1269" w:type="dxa"/>
          </w:tcPr>
          <w:p w14:paraId="42E73F70" w14:textId="77777777" w:rsidR="00945549" w:rsidRPr="004A3056" w:rsidRDefault="00945549" w:rsidP="0007710D">
            <w:pPr>
              <w:jc w:val="right"/>
            </w:pPr>
            <w:r w:rsidRPr="004A3056">
              <w:t>2.000</w:t>
            </w:r>
          </w:p>
        </w:tc>
      </w:tr>
      <w:tr w:rsidR="00945549" w:rsidRPr="004A3056" w14:paraId="4B7F1712" w14:textId="77777777" w:rsidTr="0007710D">
        <w:tc>
          <w:tcPr>
            <w:tcW w:w="2830" w:type="dxa"/>
          </w:tcPr>
          <w:p w14:paraId="1CA581FC" w14:textId="77777777" w:rsidR="00945549" w:rsidRPr="004A3056" w:rsidRDefault="00945549" w:rsidP="0007710D">
            <w:pPr>
              <w:jc w:val="both"/>
              <w:rPr>
                <w:b/>
              </w:rPr>
            </w:pPr>
            <w:r w:rsidRPr="004A3056">
              <w:rPr>
                <w:b/>
              </w:rPr>
              <w:t>Total</w:t>
            </w:r>
          </w:p>
        </w:tc>
        <w:tc>
          <w:tcPr>
            <w:tcW w:w="1416" w:type="dxa"/>
          </w:tcPr>
          <w:p w14:paraId="1478687B" w14:textId="77777777" w:rsidR="00945549" w:rsidRPr="004A3056" w:rsidRDefault="00945549" w:rsidP="0007710D">
            <w:pPr>
              <w:jc w:val="right"/>
              <w:rPr>
                <w:b/>
              </w:rPr>
            </w:pPr>
            <w:r w:rsidRPr="004A3056">
              <w:rPr>
                <w:b/>
              </w:rPr>
              <w:t>35.000</w:t>
            </w:r>
          </w:p>
        </w:tc>
        <w:tc>
          <w:tcPr>
            <w:tcW w:w="2979" w:type="dxa"/>
          </w:tcPr>
          <w:p w14:paraId="6A4CF88B" w14:textId="77777777" w:rsidR="00945549" w:rsidRPr="004A3056" w:rsidRDefault="00945549" w:rsidP="0007710D">
            <w:pPr>
              <w:jc w:val="both"/>
              <w:rPr>
                <w:b/>
              </w:rPr>
            </w:pPr>
            <w:r w:rsidRPr="004A3056">
              <w:rPr>
                <w:b/>
              </w:rPr>
              <w:t>Total</w:t>
            </w:r>
          </w:p>
        </w:tc>
        <w:tc>
          <w:tcPr>
            <w:tcW w:w="1269" w:type="dxa"/>
          </w:tcPr>
          <w:p w14:paraId="25E7DFBD" w14:textId="77777777" w:rsidR="00945549" w:rsidRPr="004A3056" w:rsidRDefault="00945549" w:rsidP="0007710D">
            <w:pPr>
              <w:jc w:val="right"/>
              <w:rPr>
                <w:b/>
              </w:rPr>
            </w:pPr>
            <w:r w:rsidRPr="004A3056">
              <w:rPr>
                <w:b/>
              </w:rPr>
              <w:t>35.000</w:t>
            </w:r>
          </w:p>
        </w:tc>
      </w:tr>
    </w:tbl>
    <w:p w14:paraId="65A4FD55" w14:textId="77777777" w:rsidR="00945549" w:rsidRPr="004A3056" w:rsidRDefault="00945549" w:rsidP="00945549">
      <w:pPr>
        <w:jc w:val="both"/>
      </w:pPr>
    </w:p>
    <w:p w14:paraId="05978006" w14:textId="77777777" w:rsidR="00945549" w:rsidRPr="004A3056" w:rsidRDefault="00945549" w:rsidP="00945549">
      <w:pPr>
        <w:jc w:val="both"/>
      </w:pPr>
    </w:p>
    <w:tbl>
      <w:tblPr>
        <w:tblStyle w:val="Tablaconcuadrcula"/>
        <w:tblW w:w="0" w:type="auto"/>
        <w:tblLook w:val="04A0" w:firstRow="1" w:lastRow="0" w:firstColumn="1" w:lastColumn="0" w:noHBand="0" w:noVBand="1"/>
      </w:tblPr>
      <w:tblGrid>
        <w:gridCol w:w="2830"/>
        <w:gridCol w:w="1416"/>
        <w:gridCol w:w="2979"/>
        <w:gridCol w:w="1269"/>
      </w:tblGrid>
      <w:tr w:rsidR="00945549" w:rsidRPr="004A3056" w14:paraId="2E7453E8" w14:textId="77777777" w:rsidTr="0007710D">
        <w:tc>
          <w:tcPr>
            <w:tcW w:w="8494" w:type="dxa"/>
            <w:gridSpan w:val="4"/>
            <w:shd w:val="clear" w:color="auto" w:fill="D9D9D9" w:themeFill="background1" w:themeFillShade="D9"/>
          </w:tcPr>
          <w:p w14:paraId="20170700" w14:textId="77777777" w:rsidR="00945549" w:rsidRPr="004A3056" w:rsidRDefault="00945549" w:rsidP="0007710D">
            <w:pPr>
              <w:jc w:val="center"/>
              <w:rPr>
                <w:b/>
              </w:rPr>
            </w:pPr>
            <w:r w:rsidRPr="004A3056">
              <w:rPr>
                <w:b/>
              </w:rPr>
              <w:t>Balance individual de YANG a 31 de diciembre de 2023</w:t>
            </w:r>
            <w:r w:rsidRPr="004A3056">
              <w:t xml:space="preserve"> (miles de euros)</w:t>
            </w:r>
          </w:p>
        </w:tc>
      </w:tr>
      <w:tr w:rsidR="00945549" w:rsidRPr="004A3056" w14:paraId="75115DF9" w14:textId="77777777" w:rsidTr="0007710D">
        <w:tc>
          <w:tcPr>
            <w:tcW w:w="4246" w:type="dxa"/>
            <w:gridSpan w:val="2"/>
          </w:tcPr>
          <w:p w14:paraId="3FC3BB01" w14:textId="77777777" w:rsidR="00945549" w:rsidRPr="004A3056" w:rsidRDefault="00945549" w:rsidP="0007710D">
            <w:pPr>
              <w:jc w:val="center"/>
              <w:rPr>
                <w:b/>
              </w:rPr>
            </w:pPr>
            <w:r w:rsidRPr="004A3056">
              <w:rPr>
                <w:b/>
              </w:rPr>
              <w:t>Activo</w:t>
            </w:r>
          </w:p>
        </w:tc>
        <w:tc>
          <w:tcPr>
            <w:tcW w:w="4248" w:type="dxa"/>
            <w:gridSpan w:val="2"/>
          </w:tcPr>
          <w:p w14:paraId="52E9F964" w14:textId="77777777" w:rsidR="00945549" w:rsidRPr="004A3056" w:rsidRDefault="00945549" w:rsidP="0007710D">
            <w:pPr>
              <w:jc w:val="center"/>
              <w:rPr>
                <w:b/>
              </w:rPr>
            </w:pPr>
            <w:r w:rsidRPr="004A3056">
              <w:rPr>
                <w:b/>
              </w:rPr>
              <w:t>Pasivo</w:t>
            </w:r>
          </w:p>
        </w:tc>
      </w:tr>
      <w:tr w:rsidR="00945549" w:rsidRPr="004A3056" w14:paraId="735C0988" w14:textId="77777777" w:rsidTr="0007710D">
        <w:tc>
          <w:tcPr>
            <w:tcW w:w="2830" w:type="dxa"/>
          </w:tcPr>
          <w:p w14:paraId="364F01D5" w14:textId="77777777" w:rsidR="00945549" w:rsidRPr="004A3056" w:rsidRDefault="00945549" w:rsidP="0007710D">
            <w:pPr>
              <w:jc w:val="both"/>
            </w:pPr>
            <w:r w:rsidRPr="004A3056">
              <w:t>Inmovilizado material</w:t>
            </w:r>
          </w:p>
        </w:tc>
        <w:tc>
          <w:tcPr>
            <w:tcW w:w="1416" w:type="dxa"/>
          </w:tcPr>
          <w:p w14:paraId="10062345" w14:textId="77777777" w:rsidR="00945549" w:rsidRPr="004A3056" w:rsidRDefault="00945549" w:rsidP="0007710D">
            <w:pPr>
              <w:jc w:val="right"/>
            </w:pPr>
            <w:r w:rsidRPr="004A3056">
              <w:t>15.000</w:t>
            </w:r>
          </w:p>
        </w:tc>
        <w:tc>
          <w:tcPr>
            <w:tcW w:w="2979" w:type="dxa"/>
          </w:tcPr>
          <w:p w14:paraId="5683CE34" w14:textId="77777777" w:rsidR="00945549" w:rsidRPr="004A3056" w:rsidRDefault="00945549" w:rsidP="0007710D">
            <w:pPr>
              <w:jc w:val="both"/>
            </w:pPr>
            <w:r w:rsidRPr="004A3056">
              <w:t>Capital</w:t>
            </w:r>
          </w:p>
        </w:tc>
        <w:tc>
          <w:tcPr>
            <w:tcW w:w="1269" w:type="dxa"/>
          </w:tcPr>
          <w:p w14:paraId="198A8D51" w14:textId="77777777" w:rsidR="00945549" w:rsidRPr="004A3056" w:rsidRDefault="00945549" w:rsidP="0007710D">
            <w:pPr>
              <w:jc w:val="right"/>
            </w:pPr>
            <w:r w:rsidRPr="004A3056">
              <w:t>20.000</w:t>
            </w:r>
          </w:p>
        </w:tc>
      </w:tr>
      <w:tr w:rsidR="00945549" w:rsidRPr="004A3056" w14:paraId="349E6B04" w14:textId="77777777" w:rsidTr="0007710D">
        <w:tc>
          <w:tcPr>
            <w:tcW w:w="2830" w:type="dxa"/>
          </w:tcPr>
          <w:p w14:paraId="2CE68D96" w14:textId="77777777" w:rsidR="00945549" w:rsidRPr="004A3056" w:rsidRDefault="00945549" w:rsidP="0007710D">
            <w:pPr>
              <w:jc w:val="both"/>
            </w:pPr>
          </w:p>
        </w:tc>
        <w:tc>
          <w:tcPr>
            <w:tcW w:w="1416" w:type="dxa"/>
          </w:tcPr>
          <w:p w14:paraId="23D26B9E" w14:textId="77777777" w:rsidR="00945549" w:rsidRPr="004A3056" w:rsidRDefault="00945549" w:rsidP="0007710D">
            <w:pPr>
              <w:jc w:val="right"/>
            </w:pPr>
          </w:p>
        </w:tc>
        <w:tc>
          <w:tcPr>
            <w:tcW w:w="2979" w:type="dxa"/>
          </w:tcPr>
          <w:p w14:paraId="5A7741BF" w14:textId="77777777" w:rsidR="00945549" w:rsidRPr="004A3056" w:rsidRDefault="00945549" w:rsidP="0007710D">
            <w:pPr>
              <w:jc w:val="both"/>
            </w:pPr>
            <w:r w:rsidRPr="004A3056">
              <w:t>Reservas</w:t>
            </w:r>
          </w:p>
        </w:tc>
        <w:tc>
          <w:tcPr>
            <w:tcW w:w="1269" w:type="dxa"/>
          </w:tcPr>
          <w:p w14:paraId="2C2222D1" w14:textId="77777777" w:rsidR="00945549" w:rsidRPr="004A3056" w:rsidRDefault="00945549" w:rsidP="0007710D">
            <w:pPr>
              <w:jc w:val="right"/>
            </w:pPr>
            <w:r w:rsidRPr="004A3056">
              <w:t>5.000</w:t>
            </w:r>
          </w:p>
        </w:tc>
      </w:tr>
      <w:tr w:rsidR="00945549" w:rsidRPr="004A3056" w14:paraId="36F66DDC" w14:textId="77777777" w:rsidTr="0007710D">
        <w:tc>
          <w:tcPr>
            <w:tcW w:w="2830" w:type="dxa"/>
          </w:tcPr>
          <w:p w14:paraId="3C7C500B" w14:textId="77777777" w:rsidR="00945549" w:rsidRPr="004A3056" w:rsidRDefault="00945549" w:rsidP="0007710D">
            <w:pPr>
              <w:jc w:val="both"/>
            </w:pPr>
            <w:r w:rsidRPr="004A3056">
              <w:t>Activo corriente</w:t>
            </w:r>
          </w:p>
        </w:tc>
        <w:tc>
          <w:tcPr>
            <w:tcW w:w="1416" w:type="dxa"/>
          </w:tcPr>
          <w:p w14:paraId="08179CCD" w14:textId="77777777" w:rsidR="00945549" w:rsidRPr="004A3056" w:rsidRDefault="00945549" w:rsidP="0007710D">
            <w:pPr>
              <w:jc w:val="right"/>
            </w:pPr>
            <w:r w:rsidRPr="004A3056">
              <w:t>15.000</w:t>
            </w:r>
          </w:p>
        </w:tc>
        <w:tc>
          <w:tcPr>
            <w:tcW w:w="2979" w:type="dxa"/>
          </w:tcPr>
          <w:p w14:paraId="0CE7200B" w14:textId="77777777" w:rsidR="00945549" w:rsidRPr="004A3056" w:rsidRDefault="00945549" w:rsidP="0007710D">
            <w:pPr>
              <w:jc w:val="both"/>
            </w:pPr>
            <w:r w:rsidRPr="004A3056">
              <w:t>Resultado del ejercicio 2023</w:t>
            </w:r>
          </w:p>
        </w:tc>
        <w:tc>
          <w:tcPr>
            <w:tcW w:w="1269" w:type="dxa"/>
          </w:tcPr>
          <w:p w14:paraId="19C508FC" w14:textId="77777777" w:rsidR="00945549" w:rsidRPr="004A3056" w:rsidRDefault="00945549" w:rsidP="0007710D">
            <w:pPr>
              <w:jc w:val="right"/>
            </w:pPr>
            <w:r w:rsidRPr="004A3056">
              <w:t>1.000</w:t>
            </w:r>
          </w:p>
        </w:tc>
      </w:tr>
      <w:tr w:rsidR="00945549" w:rsidRPr="004A3056" w14:paraId="48661509" w14:textId="77777777" w:rsidTr="0007710D">
        <w:tc>
          <w:tcPr>
            <w:tcW w:w="2830" w:type="dxa"/>
          </w:tcPr>
          <w:p w14:paraId="26E1613F" w14:textId="77777777" w:rsidR="00945549" w:rsidRPr="004A3056" w:rsidRDefault="00945549" w:rsidP="0007710D">
            <w:pPr>
              <w:jc w:val="both"/>
            </w:pPr>
          </w:p>
        </w:tc>
        <w:tc>
          <w:tcPr>
            <w:tcW w:w="1416" w:type="dxa"/>
          </w:tcPr>
          <w:p w14:paraId="2F5C7CF0" w14:textId="77777777" w:rsidR="00945549" w:rsidRPr="004A3056" w:rsidRDefault="00945549" w:rsidP="0007710D">
            <w:pPr>
              <w:jc w:val="right"/>
            </w:pPr>
          </w:p>
        </w:tc>
        <w:tc>
          <w:tcPr>
            <w:tcW w:w="2979" w:type="dxa"/>
          </w:tcPr>
          <w:p w14:paraId="0A31CEDE" w14:textId="77777777" w:rsidR="00945549" w:rsidRPr="004A3056" w:rsidRDefault="00945549" w:rsidP="0007710D">
            <w:pPr>
              <w:jc w:val="both"/>
            </w:pPr>
            <w:r w:rsidRPr="004A3056">
              <w:t>Pasivo exigible</w:t>
            </w:r>
          </w:p>
        </w:tc>
        <w:tc>
          <w:tcPr>
            <w:tcW w:w="1269" w:type="dxa"/>
          </w:tcPr>
          <w:p w14:paraId="33D9DFA9" w14:textId="77777777" w:rsidR="00945549" w:rsidRPr="004A3056" w:rsidRDefault="00945549" w:rsidP="0007710D">
            <w:pPr>
              <w:jc w:val="right"/>
            </w:pPr>
            <w:r w:rsidRPr="004A3056">
              <w:t>4.000</w:t>
            </w:r>
          </w:p>
        </w:tc>
      </w:tr>
      <w:tr w:rsidR="00945549" w:rsidRPr="004A3056" w14:paraId="4B29CD83" w14:textId="77777777" w:rsidTr="0007710D">
        <w:tc>
          <w:tcPr>
            <w:tcW w:w="2830" w:type="dxa"/>
          </w:tcPr>
          <w:p w14:paraId="0F41CE6B" w14:textId="77777777" w:rsidR="00945549" w:rsidRPr="004A3056" w:rsidRDefault="00945549" w:rsidP="0007710D">
            <w:pPr>
              <w:jc w:val="both"/>
              <w:rPr>
                <w:b/>
              </w:rPr>
            </w:pPr>
            <w:r w:rsidRPr="004A3056">
              <w:rPr>
                <w:b/>
              </w:rPr>
              <w:t>Total</w:t>
            </w:r>
          </w:p>
        </w:tc>
        <w:tc>
          <w:tcPr>
            <w:tcW w:w="1416" w:type="dxa"/>
          </w:tcPr>
          <w:p w14:paraId="6A9891AC" w14:textId="77777777" w:rsidR="00945549" w:rsidRPr="004A3056" w:rsidRDefault="00945549" w:rsidP="0007710D">
            <w:pPr>
              <w:jc w:val="right"/>
              <w:rPr>
                <w:b/>
              </w:rPr>
            </w:pPr>
            <w:r w:rsidRPr="004A3056">
              <w:rPr>
                <w:b/>
              </w:rPr>
              <w:t>30.000</w:t>
            </w:r>
          </w:p>
        </w:tc>
        <w:tc>
          <w:tcPr>
            <w:tcW w:w="2979" w:type="dxa"/>
          </w:tcPr>
          <w:p w14:paraId="7A19532A" w14:textId="77777777" w:rsidR="00945549" w:rsidRPr="004A3056" w:rsidRDefault="00945549" w:rsidP="0007710D">
            <w:pPr>
              <w:jc w:val="both"/>
              <w:rPr>
                <w:b/>
              </w:rPr>
            </w:pPr>
            <w:r w:rsidRPr="004A3056">
              <w:rPr>
                <w:b/>
              </w:rPr>
              <w:t>Total</w:t>
            </w:r>
          </w:p>
        </w:tc>
        <w:tc>
          <w:tcPr>
            <w:tcW w:w="1269" w:type="dxa"/>
          </w:tcPr>
          <w:p w14:paraId="389870BD" w14:textId="77777777" w:rsidR="00945549" w:rsidRPr="004A3056" w:rsidRDefault="00945549" w:rsidP="0007710D">
            <w:pPr>
              <w:jc w:val="right"/>
              <w:rPr>
                <w:b/>
              </w:rPr>
            </w:pPr>
            <w:r w:rsidRPr="004A3056">
              <w:rPr>
                <w:b/>
              </w:rPr>
              <w:t>30.000</w:t>
            </w:r>
          </w:p>
        </w:tc>
      </w:tr>
    </w:tbl>
    <w:p w14:paraId="17D51D07" w14:textId="77777777" w:rsidR="00945549" w:rsidRDefault="00945549" w:rsidP="00945549">
      <w:pPr>
        <w:pStyle w:val="Ttulo2"/>
        <w:spacing w:after="120" w:line="360" w:lineRule="auto"/>
        <w:ind w:left="0"/>
        <w:rPr>
          <w:b w:val="0"/>
          <w:bCs w:val="0"/>
          <w:spacing w:val="-2"/>
          <w:sz w:val="22"/>
          <w:szCs w:val="22"/>
          <w:u w:val="none"/>
        </w:rPr>
      </w:pPr>
    </w:p>
    <w:p w14:paraId="4A072B75" w14:textId="28773FEE" w:rsidR="00945549" w:rsidRPr="00945549" w:rsidRDefault="00945549" w:rsidP="00945549">
      <w:pPr>
        <w:pStyle w:val="Ttulo2"/>
        <w:spacing w:after="120" w:line="360" w:lineRule="auto"/>
        <w:ind w:left="0"/>
        <w:rPr>
          <w:spacing w:val="-2"/>
          <w:sz w:val="22"/>
          <w:szCs w:val="22"/>
        </w:rPr>
      </w:pPr>
      <w:r w:rsidRPr="00945549">
        <w:rPr>
          <w:spacing w:val="-2"/>
          <w:sz w:val="22"/>
          <w:szCs w:val="22"/>
        </w:rPr>
        <w:t>SE PIDE:</w:t>
      </w:r>
    </w:p>
    <w:p w14:paraId="101B0ED5" w14:textId="77777777" w:rsidR="00945549" w:rsidRDefault="00945549" w:rsidP="00945549">
      <w:pPr>
        <w:pStyle w:val="Ttulo2"/>
        <w:spacing w:after="120" w:line="360" w:lineRule="auto"/>
        <w:ind w:left="0"/>
        <w:rPr>
          <w:b w:val="0"/>
          <w:bCs w:val="0"/>
          <w:spacing w:val="-2"/>
          <w:sz w:val="22"/>
          <w:szCs w:val="22"/>
          <w:u w:val="none"/>
        </w:rPr>
      </w:pPr>
      <w:r w:rsidRPr="00945549">
        <w:rPr>
          <w:b w:val="0"/>
          <w:bCs w:val="0"/>
          <w:spacing w:val="-2"/>
          <w:sz w:val="22"/>
          <w:szCs w:val="22"/>
          <w:u w:val="none"/>
        </w:rPr>
        <w:t xml:space="preserve">Elabore el balance consolidado de </w:t>
      </w:r>
      <w:proofErr w:type="gramStart"/>
      <w:r w:rsidRPr="00945549">
        <w:rPr>
          <w:b w:val="0"/>
          <w:bCs w:val="0"/>
          <w:spacing w:val="-2"/>
          <w:sz w:val="22"/>
          <w:szCs w:val="22"/>
          <w:u w:val="none"/>
        </w:rPr>
        <w:t>ZOOM</w:t>
      </w:r>
      <w:proofErr w:type="gramEnd"/>
      <w:r w:rsidRPr="00945549">
        <w:rPr>
          <w:b w:val="0"/>
          <w:bCs w:val="0"/>
          <w:spacing w:val="-2"/>
          <w:sz w:val="22"/>
          <w:szCs w:val="22"/>
          <w:u w:val="none"/>
        </w:rPr>
        <w:t xml:space="preserve"> a 31 de diciembre de 2023, en cada uno de los siguientes tres supuestos que se describen a continuación, teniendo en cuenta que ZOOM decide amortizar el fondo de comercio de consolidación, en el caso de que existiese, en 10 años, de forma lineal. Para cada uno de los tres supuestos, explique cuál es el método de consolidación a utilizar, y muestre los asientos de eliminación o de cualquier otro tipo, así como los cálculos que considere relevantes realizar para llegar al balance consolidado. No considere efectos impositivos.</w:t>
      </w:r>
    </w:p>
    <w:p w14:paraId="16F85618" w14:textId="77777777" w:rsidR="00EF3DF7" w:rsidRPr="00945549" w:rsidRDefault="00EF3DF7" w:rsidP="00EF3DF7">
      <w:pPr>
        <w:pStyle w:val="Ttulo2"/>
        <w:spacing w:after="120" w:line="360" w:lineRule="auto"/>
        <w:ind w:left="0"/>
        <w:rPr>
          <w:b w:val="0"/>
          <w:bCs w:val="0"/>
          <w:spacing w:val="-2"/>
          <w:sz w:val="22"/>
          <w:szCs w:val="22"/>
          <w:u w:val="none"/>
        </w:rPr>
      </w:pPr>
      <w:r w:rsidRPr="00945549">
        <w:rPr>
          <w:spacing w:val="-2"/>
          <w:sz w:val="22"/>
          <w:szCs w:val="22"/>
        </w:rPr>
        <w:t>Supuesto 1.</w:t>
      </w:r>
      <w:r w:rsidRPr="00945549">
        <w:rPr>
          <w:b w:val="0"/>
          <w:bCs w:val="0"/>
          <w:spacing w:val="-2"/>
          <w:sz w:val="22"/>
          <w:szCs w:val="22"/>
          <w:u w:val="none"/>
        </w:rPr>
        <w:t xml:space="preserve"> Con la participación del 40% </w:t>
      </w:r>
      <w:proofErr w:type="gramStart"/>
      <w:r w:rsidRPr="00945549">
        <w:rPr>
          <w:b w:val="0"/>
          <w:bCs w:val="0"/>
          <w:spacing w:val="-2"/>
          <w:sz w:val="22"/>
          <w:szCs w:val="22"/>
          <w:u w:val="none"/>
        </w:rPr>
        <w:t>ZOOM</w:t>
      </w:r>
      <w:proofErr w:type="gramEnd"/>
      <w:r w:rsidRPr="00945549">
        <w:rPr>
          <w:b w:val="0"/>
          <w:bCs w:val="0"/>
          <w:spacing w:val="-2"/>
          <w:sz w:val="22"/>
          <w:szCs w:val="22"/>
          <w:u w:val="none"/>
        </w:rPr>
        <w:t xml:space="preserve"> ejerce el control sobre YANG (puede nombrar a la mayoría de los miembros del consejo de administración y a través de ellos se asegura determinar las decisiones de la sociedad). (5 puntos)</w:t>
      </w:r>
    </w:p>
    <w:p w14:paraId="500B912A" w14:textId="77777777" w:rsidR="00EF3DF7" w:rsidRPr="00945549" w:rsidRDefault="00EF3DF7" w:rsidP="00EF3DF7">
      <w:pPr>
        <w:pStyle w:val="Ttulo2"/>
        <w:spacing w:after="120" w:line="360" w:lineRule="auto"/>
        <w:ind w:left="0"/>
        <w:rPr>
          <w:b w:val="0"/>
          <w:bCs w:val="0"/>
          <w:spacing w:val="-2"/>
          <w:sz w:val="22"/>
          <w:szCs w:val="22"/>
          <w:u w:val="none"/>
        </w:rPr>
      </w:pPr>
      <w:r w:rsidRPr="00945549">
        <w:rPr>
          <w:spacing w:val="-2"/>
          <w:sz w:val="22"/>
          <w:szCs w:val="22"/>
        </w:rPr>
        <w:t>Supuesto 2.</w:t>
      </w:r>
      <w:r w:rsidRPr="00945549">
        <w:rPr>
          <w:b w:val="0"/>
          <w:bCs w:val="0"/>
          <w:spacing w:val="-2"/>
          <w:sz w:val="22"/>
          <w:szCs w:val="22"/>
          <w:u w:val="none"/>
        </w:rPr>
        <w:t xml:space="preserve"> Con la participación del 40% </w:t>
      </w:r>
      <w:proofErr w:type="gramStart"/>
      <w:r w:rsidRPr="00945549">
        <w:rPr>
          <w:b w:val="0"/>
          <w:bCs w:val="0"/>
          <w:spacing w:val="-2"/>
          <w:sz w:val="22"/>
          <w:szCs w:val="22"/>
          <w:u w:val="none"/>
        </w:rPr>
        <w:t>ZOOM</w:t>
      </w:r>
      <w:proofErr w:type="gramEnd"/>
      <w:r w:rsidRPr="00945549">
        <w:rPr>
          <w:b w:val="0"/>
          <w:bCs w:val="0"/>
          <w:spacing w:val="-2"/>
          <w:sz w:val="22"/>
          <w:szCs w:val="22"/>
          <w:u w:val="none"/>
        </w:rPr>
        <w:t xml:space="preserve"> ejerce el control conjunto sobre YANG junto a terceras sociedades, y considera a YANG como una empresa multigrupo. </w:t>
      </w:r>
      <w:proofErr w:type="gramStart"/>
      <w:r w:rsidRPr="00945549">
        <w:rPr>
          <w:b w:val="0"/>
          <w:bCs w:val="0"/>
          <w:spacing w:val="-2"/>
          <w:sz w:val="22"/>
          <w:szCs w:val="22"/>
          <w:u w:val="none"/>
        </w:rPr>
        <w:t>ZOOM</w:t>
      </w:r>
      <w:proofErr w:type="gramEnd"/>
      <w:r w:rsidRPr="00945549">
        <w:rPr>
          <w:b w:val="0"/>
          <w:bCs w:val="0"/>
          <w:spacing w:val="-2"/>
          <w:sz w:val="22"/>
          <w:szCs w:val="22"/>
          <w:u w:val="none"/>
        </w:rPr>
        <w:t xml:space="preserve"> desea utilizar el método de consolidación permitido que refleje una cantidad de activo más elevada en el balance consolidado. (2 puntos)</w:t>
      </w:r>
    </w:p>
    <w:p w14:paraId="66CCC5CE" w14:textId="77777777" w:rsidR="00EF3DF7" w:rsidRPr="00945549" w:rsidRDefault="00EF3DF7" w:rsidP="00EF3DF7">
      <w:pPr>
        <w:pStyle w:val="Ttulo2"/>
        <w:spacing w:after="120" w:line="360" w:lineRule="auto"/>
        <w:ind w:left="0"/>
        <w:rPr>
          <w:b w:val="0"/>
          <w:bCs w:val="0"/>
          <w:spacing w:val="-2"/>
          <w:sz w:val="22"/>
          <w:szCs w:val="22"/>
          <w:u w:val="none"/>
        </w:rPr>
      </w:pPr>
      <w:r w:rsidRPr="00945549">
        <w:rPr>
          <w:spacing w:val="-2"/>
          <w:sz w:val="22"/>
          <w:szCs w:val="22"/>
        </w:rPr>
        <w:lastRenderedPageBreak/>
        <w:t>Supuesto 3.</w:t>
      </w:r>
      <w:r w:rsidRPr="00945549">
        <w:rPr>
          <w:b w:val="0"/>
          <w:bCs w:val="0"/>
          <w:spacing w:val="-2"/>
          <w:sz w:val="22"/>
          <w:szCs w:val="22"/>
          <w:u w:val="none"/>
        </w:rPr>
        <w:t xml:space="preserve"> Con la participación del 40% </w:t>
      </w:r>
      <w:proofErr w:type="gramStart"/>
      <w:r w:rsidRPr="00945549">
        <w:rPr>
          <w:b w:val="0"/>
          <w:bCs w:val="0"/>
          <w:spacing w:val="-2"/>
          <w:sz w:val="22"/>
          <w:szCs w:val="22"/>
          <w:u w:val="none"/>
        </w:rPr>
        <w:t>ZOOM</w:t>
      </w:r>
      <w:proofErr w:type="gramEnd"/>
      <w:r w:rsidRPr="00945549">
        <w:rPr>
          <w:b w:val="0"/>
          <w:bCs w:val="0"/>
          <w:spacing w:val="-2"/>
          <w:sz w:val="22"/>
          <w:szCs w:val="22"/>
          <w:u w:val="none"/>
        </w:rPr>
        <w:t xml:space="preserve"> no ejerce el control sobre YANG, pero tiene una influencia significativa sobre la misma. (2 puntos)</w:t>
      </w:r>
    </w:p>
    <w:p w14:paraId="15F945D2" w14:textId="77777777" w:rsidR="00EF3DF7" w:rsidRDefault="00EF3DF7" w:rsidP="00945549">
      <w:pPr>
        <w:pStyle w:val="Ttulo2"/>
        <w:spacing w:after="120" w:line="360" w:lineRule="auto"/>
        <w:ind w:left="0"/>
        <w:rPr>
          <w:b w:val="0"/>
          <w:bCs w:val="0"/>
          <w:spacing w:val="-2"/>
          <w:sz w:val="22"/>
          <w:szCs w:val="22"/>
          <w:u w:val="none"/>
        </w:rPr>
      </w:pPr>
    </w:p>
    <w:p w14:paraId="64051DD4" w14:textId="30DDB819" w:rsidR="00945549" w:rsidRDefault="00945549">
      <w:pPr>
        <w:rPr>
          <w:spacing w:val="-2"/>
        </w:rPr>
      </w:pPr>
    </w:p>
    <w:p w14:paraId="3A604B58" w14:textId="16A27192" w:rsidR="00945549" w:rsidRDefault="00945549">
      <w:pPr>
        <w:rPr>
          <w:spacing w:val="-2"/>
        </w:rPr>
      </w:pPr>
    </w:p>
    <w:p w14:paraId="231A5F48" w14:textId="77777777" w:rsidR="00EF3DF7" w:rsidRDefault="00EF3DF7">
      <w:pPr>
        <w:rPr>
          <w:spacing w:val="-2"/>
        </w:rPr>
      </w:pPr>
    </w:p>
    <w:p w14:paraId="58D3AFDB" w14:textId="77777777" w:rsidR="00EF3DF7" w:rsidRDefault="00EF3DF7">
      <w:pPr>
        <w:rPr>
          <w:spacing w:val="-2"/>
        </w:rPr>
      </w:pPr>
    </w:p>
    <w:p w14:paraId="5E08CC59" w14:textId="70EB9C6B" w:rsidR="00EF3DF7" w:rsidRDefault="00EF3DF7">
      <w:pPr>
        <w:rPr>
          <w:spacing w:val="-2"/>
        </w:rPr>
      </w:pPr>
    </w:p>
    <w:p w14:paraId="1A69D986" w14:textId="77777777" w:rsidR="00EF3DF7" w:rsidRDefault="00EF3DF7">
      <w:pPr>
        <w:rPr>
          <w:spacing w:val="-2"/>
        </w:rPr>
      </w:pPr>
    </w:p>
    <w:p w14:paraId="1FD9F5E2" w14:textId="07BA93B4" w:rsidR="00EF3DF7" w:rsidRDefault="00EF3DF7">
      <w:pPr>
        <w:rPr>
          <w:spacing w:val="-2"/>
        </w:rPr>
      </w:pPr>
      <w:r>
        <w:rPr>
          <w:spacing w:val="-2"/>
        </w:rPr>
        <w:br w:type="page"/>
      </w:r>
    </w:p>
    <w:p w14:paraId="3A4E0715" w14:textId="2A951A6A" w:rsidR="00212F59" w:rsidRDefault="00212F59" w:rsidP="00212F59">
      <w:pPr>
        <w:pStyle w:val="Ttulo2"/>
        <w:spacing w:before="360" w:after="120" w:line="360" w:lineRule="auto"/>
        <w:ind w:left="0"/>
        <w:rPr>
          <w:spacing w:val="-2"/>
        </w:rPr>
      </w:pPr>
      <w:r w:rsidRPr="00DE3722">
        <w:lastRenderedPageBreak/>
        <w:t>SUPUESTO</w:t>
      </w:r>
      <w:r w:rsidRPr="00DE3722">
        <w:rPr>
          <w:spacing w:val="-2"/>
        </w:rPr>
        <w:t xml:space="preserve"> </w:t>
      </w:r>
      <w:r w:rsidRPr="00DE3722">
        <w:t>3</w:t>
      </w:r>
      <w:r w:rsidRPr="00DE3722">
        <w:rPr>
          <w:spacing w:val="-4"/>
        </w:rPr>
        <w:t>:</w:t>
      </w:r>
      <w:r w:rsidR="00945549">
        <w:rPr>
          <w:spacing w:val="-4"/>
        </w:rPr>
        <w:t xml:space="preserve"> CONTABILIDAD DE GESTIÓN</w:t>
      </w:r>
      <w:r w:rsidRPr="00DE3722">
        <w:rPr>
          <w:spacing w:val="-4"/>
        </w:rPr>
        <w:t xml:space="preserve"> </w:t>
      </w:r>
      <w:r w:rsidRPr="00DE3722">
        <w:t>(valoración</w:t>
      </w:r>
      <w:r w:rsidRPr="00DE3722">
        <w:rPr>
          <w:spacing w:val="-2"/>
        </w:rPr>
        <w:t xml:space="preserve"> </w:t>
      </w:r>
      <w:r w:rsidRPr="00DE3722">
        <w:t>máxima</w:t>
      </w:r>
      <w:r w:rsidRPr="00DE3722">
        <w:rPr>
          <w:spacing w:val="-2"/>
        </w:rPr>
        <w:t xml:space="preserve"> </w:t>
      </w:r>
      <w:r w:rsidR="00945549">
        <w:t>5</w:t>
      </w:r>
      <w:r w:rsidRPr="00DE3722">
        <w:t xml:space="preserve"> </w:t>
      </w:r>
      <w:r w:rsidRPr="00DE3722">
        <w:rPr>
          <w:spacing w:val="-2"/>
        </w:rPr>
        <w:t>puntos)</w:t>
      </w:r>
    </w:p>
    <w:p w14:paraId="6D5BDF0C" w14:textId="77777777" w:rsidR="00945549" w:rsidRPr="00DE3722" w:rsidRDefault="00945549" w:rsidP="00945549">
      <w:pPr>
        <w:pStyle w:val="Ttulo2"/>
        <w:spacing w:after="120" w:line="360" w:lineRule="auto"/>
        <w:ind w:left="0"/>
        <w:rPr>
          <w:spacing w:val="-2"/>
        </w:rPr>
      </w:pPr>
    </w:p>
    <w:p w14:paraId="607AA699" w14:textId="77777777" w:rsidR="00945549" w:rsidRPr="00945549" w:rsidRDefault="00945549" w:rsidP="00945549">
      <w:pPr>
        <w:pStyle w:val="Ttulo2"/>
        <w:spacing w:after="120" w:line="360" w:lineRule="auto"/>
        <w:ind w:left="0"/>
        <w:jc w:val="both"/>
        <w:rPr>
          <w:rFonts w:eastAsia="+mn-ea"/>
          <w:b w:val="0"/>
          <w:bCs w:val="0"/>
          <w:color w:val="000000"/>
          <w:kern w:val="24"/>
          <w:sz w:val="22"/>
          <w:szCs w:val="22"/>
          <w:u w:val="none"/>
        </w:rPr>
      </w:pPr>
      <w:proofErr w:type="spellStart"/>
      <w:r w:rsidRPr="00945549">
        <w:rPr>
          <w:rFonts w:eastAsia="+mn-ea"/>
          <w:b w:val="0"/>
          <w:bCs w:val="0"/>
          <w:i/>
          <w:color w:val="000000"/>
          <w:kern w:val="24"/>
          <w:sz w:val="22"/>
          <w:szCs w:val="22"/>
          <w:u w:val="none"/>
        </w:rPr>
        <w:t>String</w:t>
      </w:r>
      <w:proofErr w:type="spellEnd"/>
      <w:r w:rsidRPr="00945549">
        <w:rPr>
          <w:rFonts w:eastAsia="+mn-ea"/>
          <w:b w:val="0"/>
          <w:bCs w:val="0"/>
          <w:i/>
          <w:color w:val="000000"/>
          <w:kern w:val="24"/>
          <w:sz w:val="22"/>
          <w:szCs w:val="22"/>
          <w:u w:val="none"/>
        </w:rPr>
        <w:t>, S.L.</w:t>
      </w:r>
      <w:r w:rsidRPr="00945549">
        <w:rPr>
          <w:rFonts w:eastAsia="+mn-ea"/>
          <w:b w:val="0"/>
          <w:bCs w:val="0"/>
          <w:color w:val="000000"/>
          <w:kern w:val="24"/>
          <w:sz w:val="22"/>
          <w:szCs w:val="22"/>
          <w:u w:val="none"/>
        </w:rPr>
        <w:t xml:space="preserve"> fabrica instrumentos musicales de cuerda. Su proceso productivo se organiza en dos fases. En el departamento de “Montaje” ensamblan diversos materiales hasta construir el instrumento. Tras completar esta fase, los bienes (productos semiterminados de Montaje) pasan al departamento de “Refinado” donde, tras finalizar el proceso, quedan listos para su venta. El sistema de gestión de inventarios que aplican es el </w:t>
      </w:r>
      <w:r w:rsidRPr="00945549">
        <w:rPr>
          <w:rFonts w:eastAsia="+mn-ea"/>
          <w:b w:val="0"/>
          <w:bCs w:val="0"/>
          <w:i/>
          <w:color w:val="000000"/>
          <w:kern w:val="24"/>
          <w:sz w:val="22"/>
          <w:szCs w:val="22"/>
          <w:u w:val="none"/>
        </w:rPr>
        <w:t>FIFO</w:t>
      </w:r>
      <w:r w:rsidRPr="00945549">
        <w:rPr>
          <w:rFonts w:eastAsia="+mn-ea"/>
          <w:b w:val="0"/>
          <w:bCs w:val="0"/>
          <w:color w:val="000000"/>
          <w:kern w:val="24"/>
          <w:sz w:val="22"/>
          <w:szCs w:val="22"/>
          <w:u w:val="none"/>
        </w:rPr>
        <w:t>. Se dispone de la siguiente información para septiembre de 2023:</w:t>
      </w:r>
    </w:p>
    <w:p w14:paraId="096ED030" w14:textId="77777777" w:rsidR="00945549" w:rsidRPr="00945549" w:rsidRDefault="00945549">
      <w:pPr>
        <w:pStyle w:val="Ttulo2"/>
        <w:numPr>
          <w:ilvl w:val="0"/>
          <w:numId w:val="1"/>
        </w:numPr>
        <w:spacing w:after="120" w:line="360" w:lineRule="auto"/>
        <w:jc w:val="both"/>
        <w:rPr>
          <w:rFonts w:eastAsia="+mn-ea"/>
          <w:b w:val="0"/>
          <w:bCs w:val="0"/>
          <w:color w:val="000000"/>
          <w:kern w:val="24"/>
          <w:sz w:val="22"/>
          <w:szCs w:val="22"/>
          <w:u w:val="none"/>
        </w:rPr>
      </w:pPr>
      <w:r w:rsidRPr="00945549">
        <w:rPr>
          <w:rFonts w:eastAsia="+mn-ea"/>
          <w:b w:val="0"/>
          <w:bCs w:val="0"/>
          <w:color w:val="000000"/>
          <w:kern w:val="24"/>
          <w:sz w:val="22"/>
          <w:szCs w:val="22"/>
          <w:u w:val="none"/>
        </w:rPr>
        <w:t>Durante el mes de septiembre de 2023, el departamento de Montaje completó y transfirió 3.200 unidades al departamento de Refinado.</w:t>
      </w:r>
    </w:p>
    <w:p w14:paraId="22E9316D" w14:textId="77777777" w:rsidR="00945549" w:rsidRPr="00945549" w:rsidRDefault="00945549">
      <w:pPr>
        <w:pStyle w:val="Ttulo2"/>
        <w:numPr>
          <w:ilvl w:val="0"/>
          <w:numId w:val="1"/>
        </w:numPr>
        <w:spacing w:after="120" w:line="360" w:lineRule="auto"/>
        <w:jc w:val="both"/>
        <w:rPr>
          <w:rFonts w:eastAsia="+mn-ea"/>
          <w:b w:val="0"/>
          <w:bCs w:val="0"/>
          <w:color w:val="000000"/>
          <w:kern w:val="24"/>
          <w:sz w:val="22"/>
          <w:szCs w:val="22"/>
          <w:u w:val="none"/>
        </w:rPr>
      </w:pPr>
      <w:r w:rsidRPr="00945549">
        <w:rPr>
          <w:rFonts w:eastAsia="+mn-ea"/>
          <w:b w:val="0"/>
          <w:bCs w:val="0"/>
          <w:color w:val="000000"/>
          <w:kern w:val="24"/>
          <w:sz w:val="22"/>
          <w:szCs w:val="22"/>
          <w:u w:val="none"/>
        </w:rPr>
        <w:t>En ese mes de septiembre, la empresa no tenía Existencias Iniciales ni Finales de productos en curso en el departamento de Montaje.</w:t>
      </w:r>
    </w:p>
    <w:p w14:paraId="4E4A992C" w14:textId="77777777" w:rsidR="00945549" w:rsidRPr="00945549" w:rsidRDefault="00945549">
      <w:pPr>
        <w:pStyle w:val="Ttulo2"/>
        <w:numPr>
          <w:ilvl w:val="0"/>
          <w:numId w:val="1"/>
        </w:numPr>
        <w:spacing w:after="120" w:line="360" w:lineRule="auto"/>
        <w:jc w:val="both"/>
        <w:rPr>
          <w:rFonts w:eastAsia="+mn-ea"/>
          <w:b w:val="0"/>
          <w:bCs w:val="0"/>
          <w:color w:val="000000"/>
          <w:kern w:val="24"/>
          <w:sz w:val="22"/>
          <w:szCs w:val="22"/>
          <w:u w:val="none"/>
        </w:rPr>
      </w:pPr>
      <w:r w:rsidRPr="00945549">
        <w:rPr>
          <w:rFonts w:eastAsia="+mn-ea"/>
          <w:b w:val="0"/>
          <w:bCs w:val="0"/>
          <w:color w:val="000000"/>
          <w:kern w:val="24"/>
          <w:sz w:val="22"/>
          <w:szCs w:val="22"/>
          <w:u w:val="none"/>
        </w:rPr>
        <w:t>En el mes de septiembre, los costes de Materiales Directos añadidos al departamento de Montaje fueron 520.000 €. Por su parte, los costes de Conversión (transformación) añadidos al mismo departamento fueron 385.000 €.</w:t>
      </w:r>
    </w:p>
    <w:p w14:paraId="015DBDA9" w14:textId="77777777" w:rsidR="00945549" w:rsidRPr="00945549" w:rsidRDefault="00945549">
      <w:pPr>
        <w:pStyle w:val="Ttulo2"/>
        <w:numPr>
          <w:ilvl w:val="0"/>
          <w:numId w:val="1"/>
        </w:numPr>
        <w:spacing w:after="120" w:line="360" w:lineRule="auto"/>
        <w:jc w:val="both"/>
        <w:rPr>
          <w:rFonts w:eastAsia="+mn-ea"/>
          <w:b w:val="0"/>
          <w:bCs w:val="0"/>
          <w:color w:val="000000"/>
          <w:kern w:val="24"/>
          <w:sz w:val="22"/>
          <w:szCs w:val="22"/>
          <w:u w:val="none"/>
        </w:rPr>
      </w:pPr>
      <w:r w:rsidRPr="00945549">
        <w:rPr>
          <w:rFonts w:eastAsia="+mn-ea"/>
          <w:b w:val="0"/>
          <w:bCs w:val="0"/>
          <w:color w:val="000000"/>
          <w:kern w:val="24"/>
          <w:sz w:val="22"/>
          <w:szCs w:val="22"/>
          <w:u w:val="none"/>
        </w:rPr>
        <w:t>Para el departamento de Refinado, tanto los Materiales Directos como los costes de Conversión se incorporan uniformemente a lo largo del proceso.</w:t>
      </w:r>
    </w:p>
    <w:p w14:paraId="15A81F77" w14:textId="5F438C8C" w:rsidR="00945549" w:rsidRPr="00945549" w:rsidRDefault="00945549">
      <w:pPr>
        <w:pStyle w:val="Ttulo2"/>
        <w:numPr>
          <w:ilvl w:val="0"/>
          <w:numId w:val="1"/>
        </w:numPr>
        <w:spacing w:after="120" w:line="360" w:lineRule="auto"/>
        <w:jc w:val="both"/>
        <w:rPr>
          <w:rFonts w:eastAsia="+mn-ea"/>
          <w:b w:val="0"/>
          <w:bCs w:val="0"/>
          <w:color w:val="000000"/>
          <w:kern w:val="24"/>
          <w:sz w:val="22"/>
          <w:szCs w:val="22"/>
          <w:u w:val="none"/>
        </w:rPr>
      </w:pPr>
      <w:r w:rsidRPr="00945549">
        <w:rPr>
          <w:rFonts w:eastAsia="+mn-ea"/>
          <w:b w:val="0"/>
          <w:bCs w:val="0"/>
          <w:color w:val="000000"/>
          <w:kern w:val="24"/>
          <w:sz w:val="22"/>
          <w:szCs w:val="22"/>
          <w:u w:val="none"/>
        </w:rPr>
        <w:t>A principios del mes de septiembre, la empresa tenía 120 instrumentos listos para su venta, valorados a un coste total (el total de los 120 instrumentos) de 82.000 €.</w:t>
      </w:r>
    </w:p>
    <w:p w14:paraId="37D7D125" w14:textId="77777777" w:rsidR="00945549" w:rsidRPr="00945549" w:rsidRDefault="00945549" w:rsidP="00945549">
      <w:pPr>
        <w:pStyle w:val="Ttulo2"/>
        <w:spacing w:before="360" w:after="120" w:line="360" w:lineRule="auto"/>
        <w:ind w:left="0"/>
        <w:jc w:val="both"/>
        <w:rPr>
          <w:rFonts w:eastAsia="+mn-ea"/>
          <w:b w:val="0"/>
          <w:bCs w:val="0"/>
          <w:color w:val="000000"/>
          <w:kern w:val="24"/>
          <w:u w:val="none"/>
        </w:rPr>
      </w:pPr>
      <w:r w:rsidRPr="00945549">
        <w:rPr>
          <w:rFonts w:eastAsia="+mn-ea"/>
          <w:b w:val="0"/>
          <w:bCs w:val="0"/>
          <w:color w:val="000000"/>
          <w:kern w:val="24"/>
          <w:u w:val="none"/>
        </w:rPr>
        <w:t>Información adicional sobre el departamento de Refinado en el mes de septiembre:</w:t>
      </w:r>
    </w:p>
    <w:tbl>
      <w:tblPr>
        <w:tblStyle w:val="Tablaconcuadrcula"/>
        <w:tblW w:w="0" w:type="auto"/>
        <w:jc w:val="center"/>
        <w:tblLook w:val="04A0" w:firstRow="1" w:lastRow="0" w:firstColumn="1" w:lastColumn="0" w:noHBand="0" w:noVBand="1"/>
      </w:tblPr>
      <w:tblGrid>
        <w:gridCol w:w="2686"/>
        <w:gridCol w:w="1207"/>
        <w:gridCol w:w="1928"/>
        <w:gridCol w:w="1334"/>
        <w:gridCol w:w="1427"/>
      </w:tblGrid>
      <w:tr w:rsidR="00945549" w:rsidRPr="004A3056" w14:paraId="164C2A84" w14:textId="77777777" w:rsidTr="0007710D">
        <w:trPr>
          <w:jc w:val="center"/>
        </w:trPr>
        <w:tc>
          <w:tcPr>
            <w:tcW w:w="2686" w:type="dxa"/>
          </w:tcPr>
          <w:p w14:paraId="348BD7A3" w14:textId="77777777" w:rsidR="00945549" w:rsidRPr="004A3056" w:rsidRDefault="00945549" w:rsidP="0007710D">
            <w:pPr>
              <w:spacing w:after="160" w:line="259" w:lineRule="auto"/>
              <w:jc w:val="both"/>
            </w:pPr>
          </w:p>
        </w:tc>
        <w:tc>
          <w:tcPr>
            <w:tcW w:w="1201" w:type="dxa"/>
          </w:tcPr>
          <w:p w14:paraId="73DC5ADC" w14:textId="77777777" w:rsidR="00945549" w:rsidRPr="004A3056" w:rsidRDefault="00945549" w:rsidP="0007710D">
            <w:pPr>
              <w:spacing w:after="160" w:line="259" w:lineRule="auto"/>
              <w:jc w:val="both"/>
              <w:rPr>
                <w:b/>
                <w:lang w:val="es-ES_tradnl"/>
              </w:rPr>
            </w:pPr>
          </w:p>
        </w:tc>
        <w:tc>
          <w:tcPr>
            <w:tcW w:w="4607" w:type="dxa"/>
            <w:gridSpan w:val="3"/>
          </w:tcPr>
          <w:p w14:paraId="6796912C" w14:textId="77777777" w:rsidR="00945549" w:rsidRPr="004A3056" w:rsidRDefault="00945549" w:rsidP="0007710D">
            <w:pPr>
              <w:spacing w:after="160" w:line="259" w:lineRule="auto"/>
              <w:jc w:val="both"/>
              <w:rPr>
                <w:b/>
                <w:lang w:val="es-ES_tradnl"/>
              </w:rPr>
            </w:pPr>
            <w:r w:rsidRPr="004A3056">
              <w:rPr>
                <w:b/>
                <w:lang w:val="es-ES_tradnl"/>
              </w:rPr>
              <w:t>% de acabado</w:t>
            </w:r>
          </w:p>
        </w:tc>
      </w:tr>
      <w:tr w:rsidR="00945549" w:rsidRPr="004A3056" w14:paraId="19028F62" w14:textId="77777777" w:rsidTr="0007710D">
        <w:trPr>
          <w:jc w:val="center"/>
        </w:trPr>
        <w:tc>
          <w:tcPr>
            <w:tcW w:w="2686" w:type="dxa"/>
          </w:tcPr>
          <w:p w14:paraId="0307C227" w14:textId="77777777" w:rsidR="00945549" w:rsidRPr="004A3056" w:rsidRDefault="00945549" w:rsidP="0007710D">
            <w:pPr>
              <w:spacing w:after="160" w:line="259" w:lineRule="auto"/>
              <w:jc w:val="both"/>
            </w:pPr>
          </w:p>
        </w:tc>
        <w:tc>
          <w:tcPr>
            <w:tcW w:w="1201" w:type="dxa"/>
          </w:tcPr>
          <w:p w14:paraId="5BB00E7C" w14:textId="77777777" w:rsidR="00945549" w:rsidRPr="004A3056" w:rsidRDefault="00945549" w:rsidP="0007710D">
            <w:pPr>
              <w:spacing w:after="160" w:line="259" w:lineRule="auto"/>
              <w:jc w:val="both"/>
              <w:rPr>
                <w:b/>
                <w:lang w:val="es-ES_tradnl"/>
              </w:rPr>
            </w:pPr>
            <w:r w:rsidRPr="004A3056">
              <w:rPr>
                <w:b/>
                <w:lang w:val="es-ES_tradnl"/>
              </w:rPr>
              <w:t>Unidades Físicas</w:t>
            </w:r>
          </w:p>
        </w:tc>
        <w:tc>
          <w:tcPr>
            <w:tcW w:w="1883" w:type="dxa"/>
          </w:tcPr>
          <w:p w14:paraId="0C288D5C" w14:textId="77777777" w:rsidR="00945549" w:rsidRPr="004A3056" w:rsidRDefault="00945549" w:rsidP="0007710D">
            <w:pPr>
              <w:spacing w:after="160" w:line="259" w:lineRule="auto"/>
              <w:jc w:val="both"/>
              <w:rPr>
                <w:b/>
                <w:lang w:val="es-ES_tradnl"/>
              </w:rPr>
            </w:pPr>
            <w:r w:rsidRPr="004A3056">
              <w:rPr>
                <w:b/>
                <w:lang w:val="es-ES_tradnl"/>
              </w:rPr>
              <w:t>Semiterminados Montaje</w:t>
            </w:r>
          </w:p>
        </w:tc>
        <w:tc>
          <w:tcPr>
            <w:tcW w:w="1334" w:type="dxa"/>
          </w:tcPr>
          <w:p w14:paraId="0AC3B288" w14:textId="77777777" w:rsidR="00945549" w:rsidRPr="004A3056" w:rsidRDefault="00945549" w:rsidP="0007710D">
            <w:pPr>
              <w:spacing w:after="160" w:line="259" w:lineRule="auto"/>
              <w:jc w:val="both"/>
              <w:rPr>
                <w:b/>
                <w:lang w:val="es-ES_tradnl"/>
              </w:rPr>
            </w:pPr>
            <w:r w:rsidRPr="004A3056">
              <w:rPr>
                <w:b/>
                <w:lang w:val="es-ES_tradnl"/>
              </w:rPr>
              <w:t>Materiales Directos</w:t>
            </w:r>
          </w:p>
        </w:tc>
        <w:tc>
          <w:tcPr>
            <w:tcW w:w="1390" w:type="dxa"/>
          </w:tcPr>
          <w:p w14:paraId="10A4B00D" w14:textId="77777777" w:rsidR="00945549" w:rsidRPr="004A3056" w:rsidRDefault="00945549" w:rsidP="0007710D">
            <w:pPr>
              <w:spacing w:after="160" w:line="259" w:lineRule="auto"/>
              <w:jc w:val="both"/>
              <w:rPr>
                <w:b/>
                <w:lang w:val="es-ES_tradnl"/>
              </w:rPr>
            </w:pPr>
            <w:r w:rsidRPr="004A3056">
              <w:rPr>
                <w:b/>
                <w:lang w:val="es-ES_tradnl"/>
              </w:rPr>
              <w:t>Costes Conversión</w:t>
            </w:r>
          </w:p>
        </w:tc>
      </w:tr>
      <w:tr w:rsidR="00945549" w:rsidRPr="004A3056" w14:paraId="233BD52C" w14:textId="77777777" w:rsidTr="0007710D">
        <w:trPr>
          <w:jc w:val="center"/>
        </w:trPr>
        <w:tc>
          <w:tcPr>
            <w:tcW w:w="2686" w:type="dxa"/>
          </w:tcPr>
          <w:p w14:paraId="12435FF9" w14:textId="77777777" w:rsidR="00945549" w:rsidRPr="004A3056" w:rsidRDefault="00945549" w:rsidP="0007710D">
            <w:pPr>
              <w:spacing w:after="160" w:line="259" w:lineRule="auto"/>
              <w:jc w:val="both"/>
              <w:rPr>
                <w:lang w:val="en-US"/>
              </w:rPr>
            </w:pPr>
            <w:proofErr w:type="spellStart"/>
            <w:r w:rsidRPr="004A3056">
              <w:rPr>
                <w:lang w:val="en-US"/>
              </w:rPr>
              <w:t>Existencias</w:t>
            </w:r>
            <w:proofErr w:type="spellEnd"/>
            <w:r w:rsidRPr="004A3056">
              <w:rPr>
                <w:lang w:val="en-US"/>
              </w:rPr>
              <w:t xml:space="preserve"> </w:t>
            </w:r>
            <w:proofErr w:type="spellStart"/>
            <w:r w:rsidRPr="004A3056">
              <w:rPr>
                <w:b/>
                <w:i/>
                <w:lang w:val="en-US"/>
              </w:rPr>
              <w:t>Iniciales</w:t>
            </w:r>
            <w:proofErr w:type="spellEnd"/>
            <w:r w:rsidRPr="004A3056">
              <w:rPr>
                <w:lang w:val="en-US"/>
              </w:rPr>
              <w:t xml:space="preserve"> </w:t>
            </w:r>
            <w:proofErr w:type="spellStart"/>
            <w:r w:rsidRPr="004A3056">
              <w:rPr>
                <w:lang w:val="en-US"/>
              </w:rPr>
              <w:t>Productos</w:t>
            </w:r>
            <w:proofErr w:type="spellEnd"/>
            <w:r w:rsidRPr="004A3056">
              <w:rPr>
                <w:lang w:val="en-US"/>
              </w:rPr>
              <w:t xml:space="preserve"> </w:t>
            </w:r>
            <w:proofErr w:type="spellStart"/>
            <w:r w:rsidRPr="004A3056">
              <w:rPr>
                <w:lang w:val="en-US"/>
              </w:rPr>
              <w:t>curso</w:t>
            </w:r>
            <w:proofErr w:type="spellEnd"/>
          </w:p>
        </w:tc>
        <w:tc>
          <w:tcPr>
            <w:tcW w:w="1201" w:type="dxa"/>
          </w:tcPr>
          <w:p w14:paraId="3DC57DDE" w14:textId="77777777" w:rsidR="00945549" w:rsidRPr="004A3056" w:rsidRDefault="00945549" w:rsidP="0007710D">
            <w:pPr>
              <w:spacing w:after="160" w:line="259" w:lineRule="auto"/>
              <w:jc w:val="both"/>
              <w:rPr>
                <w:lang w:val="en-US"/>
              </w:rPr>
            </w:pPr>
            <w:r w:rsidRPr="004A3056">
              <w:rPr>
                <w:lang w:val="en-US"/>
              </w:rPr>
              <w:t>100</w:t>
            </w:r>
          </w:p>
        </w:tc>
        <w:tc>
          <w:tcPr>
            <w:tcW w:w="1883" w:type="dxa"/>
          </w:tcPr>
          <w:p w14:paraId="5C7A8025" w14:textId="77777777" w:rsidR="00945549" w:rsidRPr="004A3056" w:rsidRDefault="00945549" w:rsidP="0007710D">
            <w:pPr>
              <w:spacing w:after="160" w:line="259" w:lineRule="auto"/>
              <w:jc w:val="both"/>
              <w:rPr>
                <w:lang w:val="en-US"/>
              </w:rPr>
            </w:pPr>
            <w:r w:rsidRPr="004A3056">
              <w:rPr>
                <w:lang w:val="en-US"/>
              </w:rPr>
              <w:t>100%</w:t>
            </w:r>
          </w:p>
        </w:tc>
        <w:tc>
          <w:tcPr>
            <w:tcW w:w="1334" w:type="dxa"/>
          </w:tcPr>
          <w:p w14:paraId="6292E4C1" w14:textId="77777777" w:rsidR="00945549" w:rsidRPr="004A3056" w:rsidRDefault="00945549" w:rsidP="0007710D">
            <w:pPr>
              <w:spacing w:after="160" w:line="259" w:lineRule="auto"/>
              <w:jc w:val="both"/>
              <w:rPr>
                <w:lang w:val="en-US"/>
              </w:rPr>
            </w:pPr>
            <w:r w:rsidRPr="004A3056">
              <w:rPr>
                <w:lang w:val="en-US"/>
              </w:rPr>
              <w:t>30%</w:t>
            </w:r>
          </w:p>
        </w:tc>
        <w:tc>
          <w:tcPr>
            <w:tcW w:w="1390" w:type="dxa"/>
          </w:tcPr>
          <w:p w14:paraId="385EADBC" w14:textId="77777777" w:rsidR="00945549" w:rsidRPr="004A3056" w:rsidRDefault="00945549" w:rsidP="0007710D">
            <w:pPr>
              <w:spacing w:after="160" w:line="259" w:lineRule="auto"/>
              <w:jc w:val="both"/>
              <w:rPr>
                <w:lang w:val="en-US"/>
              </w:rPr>
            </w:pPr>
            <w:r w:rsidRPr="004A3056">
              <w:rPr>
                <w:lang w:val="en-US"/>
              </w:rPr>
              <w:t>20%</w:t>
            </w:r>
          </w:p>
        </w:tc>
      </w:tr>
      <w:tr w:rsidR="00945549" w:rsidRPr="004A3056" w14:paraId="215F6E1F" w14:textId="77777777" w:rsidTr="0007710D">
        <w:trPr>
          <w:jc w:val="center"/>
        </w:trPr>
        <w:tc>
          <w:tcPr>
            <w:tcW w:w="2686" w:type="dxa"/>
          </w:tcPr>
          <w:p w14:paraId="496DC496" w14:textId="77777777" w:rsidR="00945549" w:rsidRPr="004A3056" w:rsidRDefault="00945549" w:rsidP="0007710D">
            <w:pPr>
              <w:spacing w:after="160" w:line="259" w:lineRule="auto"/>
              <w:jc w:val="both"/>
              <w:rPr>
                <w:lang w:val="en-US"/>
              </w:rPr>
            </w:pPr>
            <w:proofErr w:type="spellStart"/>
            <w:r w:rsidRPr="004A3056">
              <w:rPr>
                <w:lang w:val="en-US"/>
              </w:rPr>
              <w:t>Existencias</w:t>
            </w:r>
            <w:proofErr w:type="spellEnd"/>
            <w:r w:rsidRPr="004A3056">
              <w:rPr>
                <w:lang w:val="en-US"/>
              </w:rPr>
              <w:t xml:space="preserve"> </w:t>
            </w:r>
            <w:r w:rsidRPr="004A3056">
              <w:rPr>
                <w:b/>
                <w:i/>
                <w:lang w:val="en-US"/>
              </w:rPr>
              <w:t>Finales</w:t>
            </w:r>
            <w:r w:rsidRPr="004A3056">
              <w:rPr>
                <w:lang w:val="en-US"/>
              </w:rPr>
              <w:t xml:space="preserve"> </w:t>
            </w:r>
            <w:proofErr w:type="spellStart"/>
            <w:r w:rsidRPr="004A3056">
              <w:rPr>
                <w:lang w:val="en-US"/>
              </w:rPr>
              <w:t>Productos</w:t>
            </w:r>
            <w:proofErr w:type="spellEnd"/>
            <w:r w:rsidRPr="004A3056">
              <w:rPr>
                <w:lang w:val="en-US"/>
              </w:rPr>
              <w:t xml:space="preserve"> </w:t>
            </w:r>
            <w:proofErr w:type="spellStart"/>
            <w:r w:rsidRPr="004A3056">
              <w:rPr>
                <w:lang w:val="en-US"/>
              </w:rPr>
              <w:t>curso</w:t>
            </w:r>
            <w:proofErr w:type="spellEnd"/>
          </w:p>
        </w:tc>
        <w:tc>
          <w:tcPr>
            <w:tcW w:w="1201" w:type="dxa"/>
          </w:tcPr>
          <w:p w14:paraId="131B92E6" w14:textId="77777777" w:rsidR="00945549" w:rsidRPr="004A3056" w:rsidRDefault="00945549" w:rsidP="0007710D">
            <w:pPr>
              <w:spacing w:after="160" w:line="259" w:lineRule="auto"/>
              <w:jc w:val="both"/>
              <w:rPr>
                <w:lang w:val="en-US"/>
              </w:rPr>
            </w:pPr>
            <w:r w:rsidRPr="004A3056">
              <w:rPr>
                <w:lang w:val="en-US"/>
              </w:rPr>
              <w:t>200</w:t>
            </w:r>
          </w:p>
        </w:tc>
        <w:tc>
          <w:tcPr>
            <w:tcW w:w="1883" w:type="dxa"/>
          </w:tcPr>
          <w:p w14:paraId="23DF4451" w14:textId="77777777" w:rsidR="00945549" w:rsidRPr="004A3056" w:rsidRDefault="00945549" w:rsidP="0007710D">
            <w:pPr>
              <w:spacing w:after="160" w:line="259" w:lineRule="auto"/>
              <w:jc w:val="both"/>
              <w:rPr>
                <w:lang w:val="en-US"/>
              </w:rPr>
            </w:pPr>
            <w:r w:rsidRPr="004A3056">
              <w:rPr>
                <w:lang w:val="en-US"/>
              </w:rPr>
              <w:t>100%</w:t>
            </w:r>
          </w:p>
        </w:tc>
        <w:tc>
          <w:tcPr>
            <w:tcW w:w="1334" w:type="dxa"/>
          </w:tcPr>
          <w:p w14:paraId="474CAB32" w14:textId="77777777" w:rsidR="00945549" w:rsidRPr="004A3056" w:rsidRDefault="00945549" w:rsidP="0007710D">
            <w:pPr>
              <w:spacing w:after="160" w:line="259" w:lineRule="auto"/>
              <w:jc w:val="both"/>
              <w:rPr>
                <w:lang w:val="en-US"/>
              </w:rPr>
            </w:pPr>
            <w:r w:rsidRPr="004A3056">
              <w:rPr>
                <w:lang w:val="en-US"/>
              </w:rPr>
              <w:t>60%</w:t>
            </w:r>
          </w:p>
        </w:tc>
        <w:tc>
          <w:tcPr>
            <w:tcW w:w="1390" w:type="dxa"/>
          </w:tcPr>
          <w:p w14:paraId="635079D9" w14:textId="77777777" w:rsidR="00945549" w:rsidRPr="004A3056" w:rsidRDefault="00945549" w:rsidP="0007710D">
            <w:pPr>
              <w:spacing w:after="160" w:line="259" w:lineRule="auto"/>
              <w:jc w:val="both"/>
              <w:rPr>
                <w:lang w:val="en-US"/>
              </w:rPr>
            </w:pPr>
            <w:r w:rsidRPr="004A3056">
              <w:rPr>
                <w:lang w:val="en-US"/>
              </w:rPr>
              <w:t>70%</w:t>
            </w:r>
          </w:p>
        </w:tc>
      </w:tr>
    </w:tbl>
    <w:p w14:paraId="169C4317" w14:textId="77777777" w:rsidR="00945549" w:rsidRDefault="00945549" w:rsidP="00945549">
      <w:pPr>
        <w:pStyle w:val="Ttulo2"/>
        <w:spacing w:before="360" w:after="120" w:line="360" w:lineRule="auto"/>
        <w:ind w:left="0"/>
        <w:jc w:val="both"/>
        <w:rPr>
          <w:rFonts w:eastAsia="+mn-ea"/>
          <w:b w:val="0"/>
          <w:bCs w:val="0"/>
          <w:color w:val="000000"/>
          <w:kern w:val="24"/>
          <w:u w:val="none"/>
        </w:rPr>
      </w:pPr>
    </w:p>
    <w:p w14:paraId="579E5EBA" w14:textId="5E914001" w:rsidR="00945549" w:rsidRDefault="00945549" w:rsidP="00945549">
      <w:pPr>
        <w:pStyle w:val="Ttulo2"/>
        <w:spacing w:before="360" w:after="120" w:line="360" w:lineRule="auto"/>
        <w:ind w:left="0"/>
        <w:jc w:val="both"/>
        <w:rPr>
          <w:rFonts w:eastAsia="+mn-ea"/>
          <w:b w:val="0"/>
          <w:bCs w:val="0"/>
          <w:color w:val="000000"/>
          <w:kern w:val="24"/>
          <w:u w:val="none"/>
        </w:rPr>
      </w:pPr>
    </w:p>
    <w:p w14:paraId="193B5B03" w14:textId="77777777" w:rsidR="00945549" w:rsidRDefault="00945549" w:rsidP="00945549">
      <w:pPr>
        <w:pStyle w:val="Ttulo2"/>
        <w:spacing w:before="360" w:after="120" w:line="360" w:lineRule="auto"/>
        <w:ind w:left="0"/>
        <w:jc w:val="both"/>
        <w:rPr>
          <w:rFonts w:eastAsia="+mn-ea"/>
          <w:b w:val="0"/>
          <w:bCs w:val="0"/>
          <w:color w:val="000000"/>
          <w:kern w:val="24"/>
          <w:u w:val="none"/>
        </w:rPr>
      </w:pPr>
    </w:p>
    <w:p w14:paraId="42E398D4" w14:textId="77777777" w:rsidR="00945549" w:rsidRPr="004A3056" w:rsidRDefault="00945549" w:rsidP="00945549">
      <w:pPr>
        <w:pBdr>
          <w:top w:val="single" w:sz="4" w:space="1" w:color="auto"/>
          <w:left w:val="single" w:sz="4" w:space="4" w:color="auto"/>
          <w:bottom w:val="single" w:sz="4" w:space="1" w:color="auto"/>
          <w:right w:val="single" w:sz="4" w:space="0" w:color="auto"/>
        </w:pBdr>
        <w:ind w:left="284" w:hanging="142"/>
        <w:jc w:val="both"/>
        <w:rPr>
          <w:i/>
          <w:u w:val="single"/>
        </w:rPr>
      </w:pPr>
      <w:r w:rsidRPr="004A3056">
        <w:rPr>
          <w:i/>
        </w:rPr>
        <w:t xml:space="preserve">Valoración de las </w:t>
      </w:r>
      <w:r w:rsidRPr="004A3056">
        <w:rPr>
          <w:i/>
          <w:u w:val="single"/>
        </w:rPr>
        <w:t>Existencias Iniciales de Productos en curso</w:t>
      </w:r>
    </w:p>
    <w:p w14:paraId="306AD5A8" w14:textId="77777777" w:rsidR="00945549" w:rsidRPr="004A3056" w:rsidRDefault="00945549" w:rsidP="00945549">
      <w:pPr>
        <w:pBdr>
          <w:top w:val="single" w:sz="4" w:space="1" w:color="auto"/>
          <w:left w:val="single" w:sz="4" w:space="4" w:color="auto"/>
          <w:bottom w:val="single" w:sz="4" w:space="1" w:color="auto"/>
          <w:right w:val="single" w:sz="4" w:space="0" w:color="auto"/>
        </w:pBdr>
        <w:ind w:left="284" w:hanging="142"/>
        <w:jc w:val="both"/>
      </w:pPr>
      <w:r w:rsidRPr="004A3056">
        <w:tab/>
        <w:t>Costes de los Semiterminados Montaje</w:t>
      </w:r>
      <w:r w:rsidRPr="004A3056">
        <w:tab/>
        <w:t>16.000 €</w:t>
      </w:r>
    </w:p>
    <w:p w14:paraId="0D93634E" w14:textId="77777777" w:rsidR="00945549" w:rsidRPr="004A3056" w:rsidRDefault="00945549" w:rsidP="00945549">
      <w:pPr>
        <w:pBdr>
          <w:top w:val="single" w:sz="4" w:space="1" w:color="auto"/>
          <w:left w:val="single" w:sz="4" w:space="4" w:color="auto"/>
          <w:bottom w:val="single" w:sz="4" w:space="1" w:color="auto"/>
          <w:right w:val="single" w:sz="4" w:space="0" w:color="auto"/>
        </w:pBdr>
        <w:ind w:left="284" w:hanging="142"/>
        <w:jc w:val="both"/>
      </w:pPr>
      <w:r w:rsidRPr="004A3056">
        <w:tab/>
        <w:t>Costes de los Materiales Directos</w:t>
      </w:r>
      <w:r w:rsidRPr="004A3056">
        <w:tab/>
      </w:r>
      <w:r w:rsidRPr="004A3056">
        <w:tab/>
        <w:t>12.000 €</w:t>
      </w:r>
    </w:p>
    <w:p w14:paraId="6A554F92" w14:textId="77777777" w:rsidR="00945549" w:rsidRPr="004A3056" w:rsidRDefault="00945549" w:rsidP="00945549">
      <w:pPr>
        <w:pBdr>
          <w:top w:val="single" w:sz="4" w:space="1" w:color="auto"/>
          <w:left w:val="single" w:sz="4" w:space="4" w:color="auto"/>
          <w:bottom w:val="single" w:sz="4" w:space="1" w:color="auto"/>
          <w:right w:val="single" w:sz="4" w:space="0" w:color="auto"/>
        </w:pBdr>
        <w:ind w:left="284" w:hanging="142"/>
        <w:jc w:val="both"/>
      </w:pPr>
      <w:r w:rsidRPr="004A3056">
        <w:tab/>
        <w:t>Costes de Conversión</w:t>
      </w:r>
      <w:r w:rsidRPr="004A3056">
        <w:tab/>
      </w:r>
      <w:r w:rsidRPr="004A3056">
        <w:tab/>
      </w:r>
      <w:r w:rsidRPr="004A3056">
        <w:tab/>
        <w:t>15.000 €</w:t>
      </w:r>
    </w:p>
    <w:p w14:paraId="65DA82A2" w14:textId="77777777" w:rsidR="00945549" w:rsidRPr="004A3056" w:rsidRDefault="00945549" w:rsidP="00945549">
      <w:pPr>
        <w:pBdr>
          <w:top w:val="single" w:sz="4" w:space="1" w:color="auto"/>
          <w:left w:val="single" w:sz="4" w:space="4" w:color="auto"/>
          <w:bottom w:val="single" w:sz="4" w:space="1" w:color="auto"/>
          <w:right w:val="single" w:sz="4" w:space="0" w:color="auto"/>
        </w:pBdr>
        <w:ind w:left="284" w:hanging="142"/>
        <w:jc w:val="both"/>
        <w:rPr>
          <w:i/>
          <w:u w:val="single"/>
        </w:rPr>
      </w:pPr>
    </w:p>
    <w:p w14:paraId="0AD25E97" w14:textId="77777777" w:rsidR="00945549" w:rsidRPr="004A3056" w:rsidRDefault="00945549" w:rsidP="00945549">
      <w:pPr>
        <w:pBdr>
          <w:top w:val="single" w:sz="4" w:space="1" w:color="auto"/>
          <w:left w:val="single" w:sz="4" w:space="4" w:color="auto"/>
          <w:bottom w:val="single" w:sz="4" w:space="1" w:color="auto"/>
          <w:right w:val="single" w:sz="4" w:space="0" w:color="auto"/>
        </w:pBdr>
        <w:ind w:left="284" w:hanging="142"/>
        <w:jc w:val="both"/>
        <w:rPr>
          <w:i/>
          <w:u w:val="single"/>
        </w:rPr>
      </w:pPr>
      <w:r w:rsidRPr="004A3056">
        <w:rPr>
          <w:i/>
          <w:u w:val="single"/>
        </w:rPr>
        <w:t>Costes añadidos durante el mes de septiembre</w:t>
      </w:r>
    </w:p>
    <w:p w14:paraId="4383833F" w14:textId="77777777" w:rsidR="00945549" w:rsidRPr="004A3056" w:rsidRDefault="00945549" w:rsidP="00945549">
      <w:pPr>
        <w:pBdr>
          <w:top w:val="single" w:sz="4" w:space="1" w:color="auto"/>
          <w:left w:val="single" w:sz="4" w:space="4" w:color="auto"/>
          <w:bottom w:val="single" w:sz="4" w:space="1" w:color="auto"/>
          <w:right w:val="single" w:sz="4" w:space="0" w:color="auto"/>
        </w:pBdr>
        <w:ind w:left="284" w:hanging="142"/>
        <w:jc w:val="both"/>
      </w:pPr>
      <w:r w:rsidRPr="004A3056">
        <w:t>-Semiterminados Montaje</w:t>
      </w:r>
      <w:r w:rsidRPr="004A3056">
        <w:tab/>
      </w:r>
      <w:r w:rsidRPr="004A3056">
        <w:tab/>
      </w:r>
      <w:r w:rsidRPr="004A3056">
        <w:tab/>
        <w:t xml:space="preserve">  </w:t>
      </w:r>
      <w:proofErr w:type="gramStart"/>
      <w:r w:rsidRPr="004A3056">
        <w:t xml:space="preserve">   </w:t>
      </w:r>
      <w:r w:rsidRPr="004A3056">
        <w:rPr>
          <w:b/>
        </w:rPr>
        <w:t>¿</w:t>
      </w:r>
      <w:proofErr w:type="gramEnd"/>
      <w:r w:rsidRPr="004A3056">
        <w:rPr>
          <w:b/>
        </w:rPr>
        <w:t>?</w:t>
      </w:r>
    </w:p>
    <w:p w14:paraId="274EF12A" w14:textId="77777777" w:rsidR="00945549" w:rsidRPr="004A3056" w:rsidRDefault="00945549" w:rsidP="00945549">
      <w:pPr>
        <w:pBdr>
          <w:top w:val="single" w:sz="4" w:space="1" w:color="auto"/>
          <w:left w:val="single" w:sz="4" w:space="4" w:color="auto"/>
          <w:bottom w:val="single" w:sz="4" w:space="1" w:color="auto"/>
          <w:right w:val="single" w:sz="4" w:space="0" w:color="auto"/>
        </w:pBdr>
        <w:ind w:left="284" w:hanging="142"/>
        <w:jc w:val="both"/>
      </w:pPr>
      <w:r w:rsidRPr="004A3056">
        <w:t>-Materiales Directos</w:t>
      </w:r>
      <w:r w:rsidRPr="004A3056">
        <w:tab/>
      </w:r>
      <w:r w:rsidRPr="004A3056">
        <w:tab/>
      </w:r>
      <w:r w:rsidRPr="004A3056">
        <w:tab/>
      </w:r>
      <w:r w:rsidRPr="004A3056">
        <w:tab/>
        <w:t>460.000 €</w:t>
      </w:r>
    </w:p>
    <w:p w14:paraId="2CFEB7F2" w14:textId="6CE52E38" w:rsidR="00945549" w:rsidRPr="00945549" w:rsidRDefault="00945549" w:rsidP="00945549">
      <w:pPr>
        <w:pBdr>
          <w:top w:val="single" w:sz="4" w:space="1" w:color="auto"/>
          <w:left w:val="single" w:sz="4" w:space="4" w:color="auto"/>
          <w:bottom w:val="single" w:sz="4" w:space="1" w:color="auto"/>
          <w:right w:val="single" w:sz="4" w:space="0" w:color="auto"/>
        </w:pBdr>
        <w:ind w:left="284" w:hanging="142"/>
        <w:jc w:val="both"/>
      </w:pPr>
      <w:r w:rsidRPr="004A3056">
        <w:t>-Costes Conversión</w:t>
      </w:r>
      <w:r w:rsidRPr="004A3056">
        <w:tab/>
      </w:r>
      <w:r w:rsidRPr="004A3056">
        <w:tab/>
      </w:r>
      <w:r w:rsidRPr="004A3056">
        <w:tab/>
      </w:r>
      <w:r w:rsidRPr="004A3056">
        <w:tab/>
        <w:t>650.000 €</w:t>
      </w:r>
    </w:p>
    <w:p w14:paraId="20702398" w14:textId="7A549E0D" w:rsidR="00945549" w:rsidRPr="00945549" w:rsidRDefault="00945549" w:rsidP="00945549">
      <w:pPr>
        <w:pStyle w:val="Ttulo2"/>
        <w:spacing w:before="360" w:after="120" w:line="360" w:lineRule="auto"/>
        <w:ind w:left="0"/>
        <w:jc w:val="both"/>
        <w:rPr>
          <w:rFonts w:eastAsia="+mn-ea"/>
          <w:color w:val="000000"/>
          <w:kern w:val="24"/>
        </w:rPr>
      </w:pPr>
      <w:r w:rsidRPr="00945549">
        <w:rPr>
          <w:rFonts w:eastAsia="+mn-ea"/>
          <w:color w:val="000000"/>
          <w:kern w:val="24"/>
        </w:rPr>
        <w:t>SE PIDE:</w:t>
      </w:r>
    </w:p>
    <w:p w14:paraId="03C67E55" w14:textId="091253F1" w:rsidR="00945549" w:rsidRPr="00945549" w:rsidRDefault="00945549" w:rsidP="00945549">
      <w:pPr>
        <w:pStyle w:val="Ttulo2"/>
        <w:spacing w:after="120" w:line="360" w:lineRule="auto"/>
        <w:ind w:left="0"/>
        <w:jc w:val="both"/>
        <w:rPr>
          <w:rFonts w:eastAsia="+mn-ea"/>
          <w:b w:val="0"/>
          <w:bCs w:val="0"/>
          <w:color w:val="000000"/>
          <w:kern w:val="24"/>
          <w:sz w:val="22"/>
          <w:szCs w:val="22"/>
          <w:u w:val="none"/>
        </w:rPr>
      </w:pPr>
      <w:r w:rsidRPr="00945549">
        <w:rPr>
          <w:rFonts w:eastAsia="+mn-ea"/>
          <w:b w:val="0"/>
          <w:bCs w:val="0"/>
          <w:color w:val="000000"/>
          <w:kern w:val="24"/>
          <w:sz w:val="22"/>
          <w:szCs w:val="22"/>
          <w:u w:val="none"/>
        </w:rPr>
        <w:t>A la vista de toda la información previa, responda a las preguntas siguientes (mostrando los cálculos realizados):</w:t>
      </w:r>
    </w:p>
    <w:p w14:paraId="70E94676" w14:textId="77777777" w:rsidR="00945549" w:rsidRPr="00945549" w:rsidRDefault="00945549">
      <w:pPr>
        <w:pStyle w:val="Ttulo2"/>
        <w:numPr>
          <w:ilvl w:val="0"/>
          <w:numId w:val="2"/>
        </w:numPr>
        <w:spacing w:after="120" w:line="360" w:lineRule="auto"/>
        <w:ind w:left="0"/>
        <w:jc w:val="both"/>
        <w:rPr>
          <w:rFonts w:eastAsia="+mn-ea"/>
          <w:b w:val="0"/>
          <w:bCs w:val="0"/>
          <w:color w:val="000000"/>
          <w:kern w:val="24"/>
          <w:sz w:val="22"/>
          <w:szCs w:val="22"/>
          <w:u w:val="none"/>
          <w:lang w:val="es-ES_tradnl"/>
        </w:rPr>
      </w:pPr>
      <w:r w:rsidRPr="00945549">
        <w:rPr>
          <w:rFonts w:eastAsia="+mn-ea"/>
          <w:b w:val="0"/>
          <w:bCs w:val="0"/>
          <w:color w:val="000000"/>
          <w:kern w:val="24"/>
          <w:sz w:val="22"/>
          <w:szCs w:val="22"/>
          <w:u w:val="none"/>
          <w:lang w:val="es-ES_tradnl"/>
        </w:rPr>
        <w:t xml:space="preserve">En </w:t>
      </w:r>
      <w:r w:rsidRPr="00945549">
        <w:rPr>
          <w:rFonts w:eastAsia="+mn-ea"/>
          <w:b w:val="0"/>
          <w:bCs w:val="0"/>
          <w:color w:val="000000"/>
          <w:kern w:val="24"/>
          <w:sz w:val="22"/>
          <w:szCs w:val="22"/>
          <w:u w:val="none"/>
        </w:rPr>
        <w:t xml:space="preserve">septiembre de 2023, ¿cuáles fueron los </w:t>
      </w:r>
      <w:r w:rsidRPr="00945549">
        <w:rPr>
          <w:rFonts w:eastAsia="+mn-ea"/>
          <w:b w:val="0"/>
          <w:bCs w:val="0"/>
          <w:i/>
          <w:color w:val="000000"/>
          <w:kern w:val="24"/>
          <w:sz w:val="22"/>
          <w:szCs w:val="22"/>
          <w:u w:val="none"/>
        </w:rPr>
        <w:t>costes transferidos como Productos semiterminados</w:t>
      </w:r>
      <w:r w:rsidRPr="00945549">
        <w:rPr>
          <w:rFonts w:eastAsia="+mn-ea"/>
          <w:b w:val="0"/>
          <w:bCs w:val="0"/>
          <w:color w:val="000000"/>
          <w:kern w:val="24"/>
          <w:sz w:val="22"/>
          <w:szCs w:val="22"/>
          <w:u w:val="none"/>
        </w:rPr>
        <w:t xml:space="preserve"> al departamento de Refinado? (0.5 Puntos)</w:t>
      </w:r>
    </w:p>
    <w:p w14:paraId="404116ED" w14:textId="77777777" w:rsidR="00945549" w:rsidRPr="00945549" w:rsidRDefault="00945549">
      <w:pPr>
        <w:pStyle w:val="Ttulo2"/>
        <w:numPr>
          <w:ilvl w:val="0"/>
          <w:numId w:val="2"/>
        </w:numPr>
        <w:spacing w:after="120" w:line="360" w:lineRule="auto"/>
        <w:ind w:left="0"/>
        <w:jc w:val="both"/>
        <w:rPr>
          <w:rFonts w:eastAsia="+mn-ea"/>
          <w:b w:val="0"/>
          <w:bCs w:val="0"/>
          <w:color w:val="000000"/>
          <w:kern w:val="24"/>
          <w:sz w:val="22"/>
          <w:szCs w:val="22"/>
          <w:u w:val="none"/>
          <w:lang w:val="es-ES_tradnl"/>
        </w:rPr>
      </w:pPr>
      <w:r w:rsidRPr="00945549">
        <w:rPr>
          <w:rFonts w:eastAsia="+mn-ea"/>
          <w:b w:val="0"/>
          <w:bCs w:val="0"/>
          <w:color w:val="000000"/>
          <w:kern w:val="24"/>
          <w:sz w:val="22"/>
          <w:szCs w:val="22"/>
          <w:u w:val="none"/>
        </w:rPr>
        <w:t xml:space="preserve">En septiembre de 2023 ¿Cuántas </w:t>
      </w:r>
      <w:r w:rsidRPr="00945549">
        <w:rPr>
          <w:rFonts w:eastAsia="+mn-ea"/>
          <w:b w:val="0"/>
          <w:bCs w:val="0"/>
          <w:i/>
          <w:color w:val="000000"/>
          <w:kern w:val="24"/>
          <w:sz w:val="22"/>
          <w:szCs w:val="22"/>
          <w:u w:val="none"/>
        </w:rPr>
        <w:t>unidades se empezaron y finalizaron</w:t>
      </w:r>
      <w:r w:rsidRPr="00945549">
        <w:rPr>
          <w:rFonts w:eastAsia="+mn-ea"/>
          <w:b w:val="0"/>
          <w:bCs w:val="0"/>
          <w:color w:val="000000"/>
          <w:kern w:val="24"/>
          <w:sz w:val="22"/>
          <w:szCs w:val="22"/>
          <w:u w:val="none"/>
        </w:rPr>
        <w:t xml:space="preserve"> por completo en el departamento de Refinado? (0.5 Puntos)</w:t>
      </w:r>
    </w:p>
    <w:p w14:paraId="1C1957E5" w14:textId="77777777" w:rsidR="00945549" w:rsidRPr="00945549" w:rsidRDefault="00945549">
      <w:pPr>
        <w:pStyle w:val="Ttulo2"/>
        <w:numPr>
          <w:ilvl w:val="0"/>
          <w:numId w:val="2"/>
        </w:numPr>
        <w:spacing w:after="120" w:line="360" w:lineRule="auto"/>
        <w:ind w:left="0"/>
        <w:jc w:val="both"/>
        <w:rPr>
          <w:rFonts w:eastAsia="+mn-ea"/>
          <w:b w:val="0"/>
          <w:bCs w:val="0"/>
          <w:color w:val="000000"/>
          <w:kern w:val="24"/>
          <w:sz w:val="22"/>
          <w:szCs w:val="22"/>
          <w:u w:val="none"/>
        </w:rPr>
      </w:pPr>
      <w:r w:rsidRPr="00945549">
        <w:rPr>
          <w:rFonts w:eastAsia="+mn-ea"/>
          <w:b w:val="0"/>
          <w:bCs w:val="0"/>
          <w:color w:val="000000"/>
          <w:kern w:val="24"/>
          <w:sz w:val="22"/>
          <w:szCs w:val="22"/>
          <w:u w:val="none"/>
          <w:lang w:val="es-ES_tradnl"/>
        </w:rPr>
        <w:t xml:space="preserve">  Para el departamento de Refinado, ¿cuál es el número de </w:t>
      </w:r>
      <w:r w:rsidRPr="00945549">
        <w:rPr>
          <w:rFonts w:eastAsia="+mn-ea"/>
          <w:b w:val="0"/>
          <w:bCs w:val="0"/>
          <w:i/>
          <w:color w:val="000000"/>
          <w:kern w:val="24"/>
          <w:sz w:val="22"/>
          <w:szCs w:val="22"/>
          <w:u w:val="none"/>
          <w:lang w:val="es-ES_tradnl"/>
        </w:rPr>
        <w:t>unidades equivalentes para el material directo</w:t>
      </w:r>
      <w:r w:rsidRPr="00945549">
        <w:rPr>
          <w:rFonts w:eastAsia="+mn-ea"/>
          <w:b w:val="0"/>
          <w:bCs w:val="0"/>
          <w:color w:val="000000"/>
          <w:kern w:val="24"/>
          <w:sz w:val="22"/>
          <w:szCs w:val="22"/>
          <w:u w:val="none"/>
          <w:lang w:val="es-ES_tradnl"/>
        </w:rPr>
        <w:t xml:space="preserve"> correspondientes al trabajo realizado en septiembre de 2023? (0.5 Puntos)</w:t>
      </w:r>
    </w:p>
    <w:p w14:paraId="134D9ED9" w14:textId="77777777" w:rsidR="00945549" w:rsidRPr="00945549" w:rsidRDefault="00945549">
      <w:pPr>
        <w:pStyle w:val="Ttulo2"/>
        <w:numPr>
          <w:ilvl w:val="0"/>
          <w:numId w:val="2"/>
        </w:numPr>
        <w:spacing w:after="120" w:line="360" w:lineRule="auto"/>
        <w:ind w:left="0"/>
        <w:jc w:val="both"/>
        <w:rPr>
          <w:rFonts w:eastAsia="+mn-ea"/>
          <w:b w:val="0"/>
          <w:bCs w:val="0"/>
          <w:color w:val="000000"/>
          <w:kern w:val="24"/>
          <w:sz w:val="22"/>
          <w:szCs w:val="22"/>
          <w:u w:val="none"/>
          <w:lang w:val="es-ES_tradnl"/>
        </w:rPr>
      </w:pPr>
      <w:r w:rsidRPr="00945549">
        <w:rPr>
          <w:rFonts w:eastAsia="+mn-ea"/>
          <w:b w:val="0"/>
          <w:bCs w:val="0"/>
          <w:color w:val="000000"/>
          <w:kern w:val="24"/>
          <w:sz w:val="22"/>
          <w:szCs w:val="22"/>
          <w:u w:val="none"/>
          <w:lang w:val="es-ES_tradnl"/>
        </w:rPr>
        <w:t xml:space="preserve">Para el departamento de Refinado, ¿cuál es el valor de las </w:t>
      </w:r>
      <w:r w:rsidRPr="00945549">
        <w:rPr>
          <w:rFonts w:eastAsia="+mn-ea"/>
          <w:b w:val="0"/>
          <w:bCs w:val="0"/>
          <w:i/>
          <w:color w:val="000000"/>
          <w:kern w:val="24"/>
          <w:sz w:val="22"/>
          <w:szCs w:val="22"/>
          <w:u w:val="none"/>
          <w:lang w:val="es-ES_tradnl"/>
        </w:rPr>
        <w:t>Existencias Finales de Productos en Curso</w:t>
      </w:r>
      <w:r w:rsidRPr="00945549">
        <w:rPr>
          <w:rFonts w:eastAsia="+mn-ea"/>
          <w:b w:val="0"/>
          <w:bCs w:val="0"/>
          <w:color w:val="000000"/>
          <w:kern w:val="24"/>
          <w:sz w:val="22"/>
          <w:szCs w:val="22"/>
          <w:u w:val="none"/>
          <w:lang w:val="es-ES_tradnl"/>
        </w:rPr>
        <w:t>? (1.5 Puntos)</w:t>
      </w:r>
    </w:p>
    <w:p w14:paraId="23D39638" w14:textId="77777777" w:rsidR="00945549" w:rsidRPr="00945549" w:rsidRDefault="00945549">
      <w:pPr>
        <w:pStyle w:val="Ttulo2"/>
        <w:numPr>
          <w:ilvl w:val="0"/>
          <w:numId w:val="2"/>
        </w:numPr>
        <w:spacing w:after="120" w:line="360" w:lineRule="auto"/>
        <w:ind w:left="0"/>
        <w:jc w:val="both"/>
        <w:rPr>
          <w:rFonts w:eastAsia="+mn-ea"/>
          <w:b w:val="0"/>
          <w:bCs w:val="0"/>
          <w:color w:val="000000"/>
          <w:kern w:val="24"/>
          <w:sz w:val="22"/>
          <w:szCs w:val="22"/>
          <w:u w:val="none"/>
          <w:lang w:val="es-ES_tradnl"/>
        </w:rPr>
      </w:pPr>
      <w:r w:rsidRPr="00945549">
        <w:rPr>
          <w:rFonts w:eastAsia="+mn-ea"/>
          <w:b w:val="0"/>
          <w:bCs w:val="0"/>
          <w:color w:val="000000"/>
          <w:kern w:val="24"/>
          <w:sz w:val="22"/>
          <w:szCs w:val="22"/>
          <w:u w:val="none"/>
          <w:lang w:val="es-ES_tradnl"/>
        </w:rPr>
        <w:t xml:space="preserve">Al finalizar el mes de septiembre, </w:t>
      </w:r>
      <w:proofErr w:type="spellStart"/>
      <w:r w:rsidRPr="00945549">
        <w:rPr>
          <w:rFonts w:eastAsia="+mn-ea"/>
          <w:b w:val="0"/>
          <w:bCs w:val="0"/>
          <w:i/>
          <w:color w:val="000000"/>
          <w:kern w:val="24"/>
          <w:sz w:val="22"/>
          <w:szCs w:val="22"/>
          <w:u w:val="none"/>
          <w:lang w:val="es-ES_tradnl"/>
        </w:rPr>
        <w:t>String</w:t>
      </w:r>
      <w:proofErr w:type="spellEnd"/>
      <w:r w:rsidRPr="00945549">
        <w:rPr>
          <w:rFonts w:eastAsia="+mn-ea"/>
          <w:b w:val="0"/>
          <w:bCs w:val="0"/>
          <w:i/>
          <w:color w:val="000000"/>
          <w:kern w:val="24"/>
          <w:sz w:val="22"/>
          <w:szCs w:val="22"/>
          <w:u w:val="none"/>
          <w:lang w:val="es-ES_tradnl"/>
        </w:rPr>
        <w:t>, S.L.</w:t>
      </w:r>
      <w:r w:rsidRPr="00945549">
        <w:rPr>
          <w:rFonts w:eastAsia="+mn-ea"/>
          <w:b w:val="0"/>
          <w:bCs w:val="0"/>
          <w:color w:val="000000"/>
          <w:kern w:val="24"/>
          <w:sz w:val="22"/>
          <w:szCs w:val="22"/>
          <w:u w:val="none"/>
          <w:lang w:val="es-ES_tradnl"/>
        </w:rPr>
        <w:t xml:space="preserve"> vendió 2.800 instrumentos a un precio de 1.400 €. Indique el </w:t>
      </w:r>
      <w:r w:rsidRPr="00945549">
        <w:rPr>
          <w:rFonts w:eastAsia="+mn-ea"/>
          <w:b w:val="0"/>
          <w:bCs w:val="0"/>
          <w:i/>
          <w:color w:val="000000"/>
          <w:kern w:val="24"/>
          <w:sz w:val="22"/>
          <w:szCs w:val="22"/>
          <w:u w:val="none"/>
          <w:lang w:val="es-ES_tradnl"/>
        </w:rPr>
        <w:t>Margen Bruto</w:t>
      </w:r>
      <w:r w:rsidRPr="00945549">
        <w:rPr>
          <w:rFonts w:eastAsia="+mn-ea"/>
          <w:b w:val="0"/>
          <w:bCs w:val="0"/>
          <w:color w:val="000000"/>
          <w:kern w:val="24"/>
          <w:sz w:val="22"/>
          <w:szCs w:val="22"/>
          <w:u w:val="none"/>
          <w:lang w:val="es-ES_tradnl"/>
        </w:rPr>
        <w:t xml:space="preserve"> de </w:t>
      </w:r>
      <w:proofErr w:type="spellStart"/>
      <w:r w:rsidRPr="00945549">
        <w:rPr>
          <w:rFonts w:eastAsia="+mn-ea"/>
          <w:b w:val="0"/>
          <w:bCs w:val="0"/>
          <w:i/>
          <w:color w:val="000000"/>
          <w:kern w:val="24"/>
          <w:sz w:val="22"/>
          <w:szCs w:val="22"/>
          <w:u w:val="none"/>
          <w:lang w:val="es-ES_tradnl"/>
        </w:rPr>
        <w:t>String</w:t>
      </w:r>
      <w:proofErr w:type="spellEnd"/>
      <w:r w:rsidRPr="00945549">
        <w:rPr>
          <w:rFonts w:eastAsia="+mn-ea"/>
          <w:b w:val="0"/>
          <w:bCs w:val="0"/>
          <w:i/>
          <w:color w:val="000000"/>
          <w:kern w:val="24"/>
          <w:sz w:val="22"/>
          <w:szCs w:val="22"/>
          <w:u w:val="none"/>
          <w:lang w:val="es-ES_tradnl"/>
        </w:rPr>
        <w:t>, S.L.</w:t>
      </w:r>
      <w:r w:rsidRPr="00945549">
        <w:rPr>
          <w:rFonts w:eastAsia="+mn-ea"/>
          <w:b w:val="0"/>
          <w:bCs w:val="0"/>
          <w:color w:val="000000"/>
          <w:kern w:val="24"/>
          <w:sz w:val="22"/>
          <w:szCs w:val="22"/>
          <w:u w:val="none"/>
          <w:lang w:val="es-ES_tradnl"/>
        </w:rPr>
        <w:t xml:space="preserve"> para septiembre de 2023 (2 puntos)</w:t>
      </w:r>
    </w:p>
    <w:p w14:paraId="45EF20DA" w14:textId="77777777" w:rsidR="00EF3DF7" w:rsidRPr="00EF3DF7" w:rsidRDefault="00EF3DF7" w:rsidP="00945549">
      <w:pPr>
        <w:pStyle w:val="Ttulo2"/>
        <w:spacing w:before="360" w:after="120" w:line="360" w:lineRule="auto"/>
        <w:jc w:val="both"/>
        <w:rPr>
          <w:rFonts w:eastAsia="+mn-ea"/>
          <w:color w:val="000000"/>
          <w:kern w:val="24"/>
        </w:rPr>
      </w:pPr>
    </w:p>
    <w:sectPr w:rsidR="00EF3DF7" w:rsidRPr="00EF3DF7" w:rsidSect="00945549">
      <w:headerReference w:type="default" r:id="rId7"/>
      <w:footerReference w:type="even" r:id="rId8"/>
      <w:footerReference w:type="default" r:id="rId9"/>
      <w:headerReference w:type="first" r:id="rId10"/>
      <w:pgSz w:w="11906" w:h="16838"/>
      <w:pgMar w:top="1992" w:right="1274" w:bottom="1581" w:left="1702" w:header="708"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39816" w14:textId="77777777" w:rsidR="006974E1" w:rsidRDefault="006974E1">
      <w:r>
        <w:separator/>
      </w:r>
    </w:p>
  </w:endnote>
  <w:endnote w:type="continuationSeparator" w:id="0">
    <w:p w14:paraId="53CE47BF" w14:textId="77777777" w:rsidR="006974E1" w:rsidRDefault="00697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2538754"/>
      <w:docPartObj>
        <w:docPartGallery w:val="Page Numbers (Bottom of Page)"/>
        <w:docPartUnique/>
      </w:docPartObj>
    </w:sdtPr>
    <w:sdtContent>
      <w:sdt>
        <w:sdtPr>
          <w:id w:val="1728636285"/>
          <w:docPartObj>
            <w:docPartGallery w:val="Page Numbers (Top of Page)"/>
            <w:docPartUnique/>
          </w:docPartObj>
        </w:sdtPr>
        <w:sdtContent>
          <w:p w14:paraId="2CD39A06" w14:textId="08CA51F4" w:rsidR="006B3808" w:rsidRDefault="006B3808">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D3B63ED" w14:textId="77777777" w:rsidR="006B3808" w:rsidRDefault="006B380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5143307"/>
      <w:docPartObj>
        <w:docPartGallery w:val="Page Numbers (Top of Page)"/>
        <w:docPartUnique/>
      </w:docPartObj>
    </w:sdtPr>
    <w:sdtContent>
      <w:p w14:paraId="20C4D587" w14:textId="77777777" w:rsidR="00082C2C" w:rsidRDefault="00082C2C" w:rsidP="00082C2C">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Pr>
            <w:b/>
            <w:bCs/>
            <w:sz w:val="24"/>
            <w:szCs w:val="24"/>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sz w:val="24"/>
            <w:szCs w:val="24"/>
          </w:rPr>
          <w:t>20</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AC73B" w14:textId="77777777" w:rsidR="006974E1" w:rsidRDefault="006974E1">
      <w:r>
        <w:separator/>
      </w:r>
    </w:p>
  </w:footnote>
  <w:footnote w:type="continuationSeparator" w:id="0">
    <w:p w14:paraId="09B8047D" w14:textId="77777777" w:rsidR="006974E1" w:rsidRDefault="00697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4EAA1" w14:textId="7EB3D94D" w:rsidR="00082C2C" w:rsidRDefault="00082C2C">
    <w:pPr>
      <w:pStyle w:val="Encabezado"/>
    </w:pPr>
    <w:r>
      <w:rPr>
        <w:noProof/>
      </w:rPr>
      <w:drawing>
        <wp:anchor distT="0" distB="0" distL="0" distR="0" simplePos="0" relativeHeight="251659264" behindDoc="1" locked="0" layoutInCell="1" allowOverlap="1" wp14:anchorId="54A4623F" wp14:editId="4159EDB8">
          <wp:simplePos x="0" y="0"/>
          <wp:positionH relativeFrom="page">
            <wp:posOffset>1080135</wp:posOffset>
          </wp:positionH>
          <wp:positionV relativeFrom="page">
            <wp:posOffset>449580</wp:posOffset>
          </wp:positionV>
          <wp:extent cx="1799463" cy="495300"/>
          <wp:effectExtent l="0" t="0" r="0" b="0"/>
          <wp:wrapNone/>
          <wp:docPr id="28" name="Imagen 28"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o&#10;&#10;Descripción generada automáticamente"/>
                  <pic:cNvPicPr/>
                </pic:nvPicPr>
                <pic:blipFill>
                  <a:blip r:embed="rId1" cstate="print"/>
                  <a:stretch>
                    <a:fillRect/>
                  </a:stretch>
                </pic:blipFill>
                <pic:spPr>
                  <a:xfrm>
                    <a:off x="0" y="0"/>
                    <a:ext cx="1799463"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E0F2D" w14:textId="22D91A7F" w:rsidR="0044069C" w:rsidRDefault="0044069C">
    <w:pPr>
      <w:pStyle w:val="Encabezado"/>
    </w:pPr>
    <w:r>
      <w:rPr>
        <w:noProof/>
      </w:rPr>
      <w:drawing>
        <wp:anchor distT="0" distB="0" distL="0" distR="0" simplePos="0" relativeHeight="251661312" behindDoc="1" locked="0" layoutInCell="1" allowOverlap="1" wp14:anchorId="7DDA31A8" wp14:editId="36AFEAB9">
          <wp:simplePos x="0" y="0"/>
          <wp:positionH relativeFrom="page">
            <wp:posOffset>1080135</wp:posOffset>
          </wp:positionH>
          <wp:positionV relativeFrom="page">
            <wp:posOffset>449580</wp:posOffset>
          </wp:positionV>
          <wp:extent cx="1799463" cy="495300"/>
          <wp:effectExtent l="0" t="0" r="0" b="0"/>
          <wp:wrapNone/>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o&#10;&#10;Descripción generada automáticamente"/>
                  <pic:cNvPicPr/>
                </pic:nvPicPr>
                <pic:blipFill>
                  <a:blip r:embed="rId1" cstate="print"/>
                  <a:stretch>
                    <a:fillRect/>
                  </a:stretch>
                </pic:blipFill>
                <pic:spPr>
                  <a:xfrm>
                    <a:off x="0" y="0"/>
                    <a:ext cx="1799463"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CF7F1E"/>
    <w:multiLevelType w:val="hybridMultilevel"/>
    <w:tmpl w:val="D5C69D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AB24491"/>
    <w:multiLevelType w:val="hybridMultilevel"/>
    <w:tmpl w:val="C7DA76E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5821344F"/>
    <w:multiLevelType w:val="hybridMultilevel"/>
    <w:tmpl w:val="3A926F56"/>
    <w:lvl w:ilvl="0" w:tplc="2200AE24">
      <w:numFmt w:val="bullet"/>
      <w:lvlText w:val=""/>
      <w:lvlJc w:val="left"/>
      <w:pPr>
        <w:ind w:left="720" w:hanging="360"/>
      </w:pPr>
      <w:rPr>
        <w:rFonts w:ascii="Symbol" w:eastAsia="Arial"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9690196"/>
    <w:multiLevelType w:val="hybridMultilevel"/>
    <w:tmpl w:val="1CF068D6"/>
    <w:lvl w:ilvl="0" w:tplc="0C0A0001">
      <w:start w:val="1"/>
      <w:numFmt w:val="bullet"/>
      <w:lvlText w:val=""/>
      <w:lvlJc w:val="left"/>
      <w:pPr>
        <w:ind w:left="1084" w:hanging="360"/>
      </w:pPr>
      <w:rPr>
        <w:rFonts w:ascii="Symbol" w:hAnsi="Symbol" w:hint="default"/>
      </w:rPr>
    </w:lvl>
    <w:lvl w:ilvl="1" w:tplc="0C0A0003" w:tentative="1">
      <w:start w:val="1"/>
      <w:numFmt w:val="bullet"/>
      <w:lvlText w:val="o"/>
      <w:lvlJc w:val="left"/>
      <w:pPr>
        <w:ind w:left="1804" w:hanging="360"/>
      </w:pPr>
      <w:rPr>
        <w:rFonts w:ascii="Courier New" w:hAnsi="Courier New" w:cs="Courier New" w:hint="default"/>
      </w:rPr>
    </w:lvl>
    <w:lvl w:ilvl="2" w:tplc="0C0A0005" w:tentative="1">
      <w:start w:val="1"/>
      <w:numFmt w:val="bullet"/>
      <w:lvlText w:val=""/>
      <w:lvlJc w:val="left"/>
      <w:pPr>
        <w:ind w:left="2524" w:hanging="360"/>
      </w:pPr>
      <w:rPr>
        <w:rFonts w:ascii="Wingdings" w:hAnsi="Wingdings" w:hint="default"/>
      </w:rPr>
    </w:lvl>
    <w:lvl w:ilvl="3" w:tplc="0C0A0001" w:tentative="1">
      <w:start w:val="1"/>
      <w:numFmt w:val="bullet"/>
      <w:lvlText w:val=""/>
      <w:lvlJc w:val="left"/>
      <w:pPr>
        <w:ind w:left="3244" w:hanging="360"/>
      </w:pPr>
      <w:rPr>
        <w:rFonts w:ascii="Symbol" w:hAnsi="Symbol" w:hint="default"/>
      </w:rPr>
    </w:lvl>
    <w:lvl w:ilvl="4" w:tplc="0C0A0003" w:tentative="1">
      <w:start w:val="1"/>
      <w:numFmt w:val="bullet"/>
      <w:lvlText w:val="o"/>
      <w:lvlJc w:val="left"/>
      <w:pPr>
        <w:ind w:left="3964" w:hanging="360"/>
      </w:pPr>
      <w:rPr>
        <w:rFonts w:ascii="Courier New" w:hAnsi="Courier New" w:cs="Courier New" w:hint="default"/>
      </w:rPr>
    </w:lvl>
    <w:lvl w:ilvl="5" w:tplc="0C0A0005" w:tentative="1">
      <w:start w:val="1"/>
      <w:numFmt w:val="bullet"/>
      <w:lvlText w:val=""/>
      <w:lvlJc w:val="left"/>
      <w:pPr>
        <w:ind w:left="4684" w:hanging="360"/>
      </w:pPr>
      <w:rPr>
        <w:rFonts w:ascii="Wingdings" w:hAnsi="Wingdings" w:hint="default"/>
      </w:rPr>
    </w:lvl>
    <w:lvl w:ilvl="6" w:tplc="0C0A0001" w:tentative="1">
      <w:start w:val="1"/>
      <w:numFmt w:val="bullet"/>
      <w:lvlText w:val=""/>
      <w:lvlJc w:val="left"/>
      <w:pPr>
        <w:ind w:left="5404" w:hanging="360"/>
      </w:pPr>
      <w:rPr>
        <w:rFonts w:ascii="Symbol" w:hAnsi="Symbol" w:hint="default"/>
      </w:rPr>
    </w:lvl>
    <w:lvl w:ilvl="7" w:tplc="0C0A0003" w:tentative="1">
      <w:start w:val="1"/>
      <w:numFmt w:val="bullet"/>
      <w:lvlText w:val="o"/>
      <w:lvlJc w:val="left"/>
      <w:pPr>
        <w:ind w:left="6124" w:hanging="360"/>
      </w:pPr>
      <w:rPr>
        <w:rFonts w:ascii="Courier New" w:hAnsi="Courier New" w:cs="Courier New" w:hint="default"/>
      </w:rPr>
    </w:lvl>
    <w:lvl w:ilvl="8" w:tplc="0C0A0005" w:tentative="1">
      <w:start w:val="1"/>
      <w:numFmt w:val="bullet"/>
      <w:lvlText w:val=""/>
      <w:lvlJc w:val="left"/>
      <w:pPr>
        <w:ind w:left="6844" w:hanging="360"/>
      </w:pPr>
      <w:rPr>
        <w:rFonts w:ascii="Wingdings" w:hAnsi="Wingdings" w:hint="default"/>
      </w:rPr>
    </w:lvl>
  </w:abstractNum>
  <w:num w:numId="1" w16cid:durableId="814492080">
    <w:abstractNumId w:val="2"/>
  </w:num>
  <w:num w:numId="2" w16cid:durableId="2141414932">
    <w:abstractNumId w:val="0"/>
  </w:num>
  <w:num w:numId="3" w16cid:durableId="1243879964">
    <w:abstractNumId w:val="1"/>
  </w:num>
  <w:num w:numId="4" w16cid:durableId="30173803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67E"/>
    <w:rsid w:val="0000190E"/>
    <w:rsid w:val="000043ED"/>
    <w:rsid w:val="00005F7A"/>
    <w:rsid w:val="0001089B"/>
    <w:rsid w:val="00032888"/>
    <w:rsid w:val="000524C1"/>
    <w:rsid w:val="000616F2"/>
    <w:rsid w:val="000760A0"/>
    <w:rsid w:val="00076461"/>
    <w:rsid w:val="00082C2C"/>
    <w:rsid w:val="00092EAE"/>
    <w:rsid w:val="000B23C8"/>
    <w:rsid w:val="000C600C"/>
    <w:rsid w:val="000E4109"/>
    <w:rsid w:val="001562FE"/>
    <w:rsid w:val="001F270B"/>
    <w:rsid w:val="00212F59"/>
    <w:rsid w:val="0023073A"/>
    <w:rsid w:val="00257A73"/>
    <w:rsid w:val="00257A8D"/>
    <w:rsid w:val="002B5AA0"/>
    <w:rsid w:val="002C4D6D"/>
    <w:rsid w:val="00306063"/>
    <w:rsid w:val="00307DA7"/>
    <w:rsid w:val="00316712"/>
    <w:rsid w:val="00387EB9"/>
    <w:rsid w:val="00394905"/>
    <w:rsid w:val="003E02E7"/>
    <w:rsid w:val="003F4E58"/>
    <w:rsid w:val="00427760"/>
    <w:rsid w:val="0044069C"/>
    <w:rsid w:val="00470F00"/>
    <w:rsid w:val="0049027A"/>
    <w:rsid w:val="004C14DB"/>
    <w:rsid w:val="004C6DB6"/>
    <w:rsid w:val="004D4C08"/>
    <w:rsid w:val="004E25A6"/>
    <w:rsid w:val="004F432F"/>
    <w:rsid w:val="005042B2"/>
    <w:rsid w:val="00573F44"/>
    <w:rsid w:val="00583D32"/>
    <w:rsid w:val="005C2215"/>
    <w:rsid w:val="005C5FEF"/>
    <w:rsid w:val="005E0B18"/>
    <w:rsid w:val="005E6795"/>
    <w:rsid w:val="005F0D59"/>
    <w:rsid w:val="006229D6"/>
    <w:rsid w:val="006619AC"/>
    <w:rsid w:val="006974E1"/>
    <w:rsid w:val="006B3808"/>
    <w:rsid w:val="006B6C81"/>
    <w:rsid w:val="006D3A8D"/>
    <w:rsid w:val="006F3822"/>
    <w:rsid w:val="0071211C"/>
    <w:rsid w:val="007337D8"/>
    <w:rsid w:val="0075173D"/>
    <w:rsid w:val="00790F44"/>
    <w:rsid w:val="007D79FA"/>
    <w:rsid w:val="008010E7"/>
    <w:rsid w:val="00812E77"/>
    <w:rsid w:val="008262D1"/>
    <w:rsid w:val="00841CA7"/>
    <w:rsid w:val="008B4777"/>
    <w:rsid w:val="00945549"/>
    <w:rsid w:val="009A4DE5"/>
    <w:rsid w:val="009C6FEF"/>
    <w:rsid w:val="009D78B1"/>
    <w:rsid w:val="00A061A1"/>
    <w:rsid w:val="00A211DE"/>
    <w:rsid w:val="00A22B41"/>
    <w:rsid w:val="00A2717E"/>
    <w:rsid w:val="00A3256A"/>
    <w:rsid w:val="00A56F32"/>
    <w:rsid w:val="00AD5B59"/>
    <w:rsid w:val="00B01753"/>
    <w:rsid w:val="00B6384C"/>
    <w:rsid w:val="00BA0694"/>
    <w:rsid w:val="00BA113E"/>
    <w:rsid w:val="00BC7579"/>
    <w:rsid w:val="00BE78B8"/>
    <w:rsid w:val="00C069A2"/>
    <w:rsid w:val="00C11409"/>
    <w:rsid w:val="00C23197"/>
    <w:rsid w:val="00C23611"/>
    <w:rsid w:val="00C25F6C"/>
    <w:rsid w:val="00C658EF"/>
    <w:rsid w:val="00CC0F5F"/>
    <w:rsid w:val="00CF1B3F"/>
    <w:rsid w:val="00CF3BF2"/>
    <w:rsid w:val="00D0285C"/>
    <w:rsid w:val="00D21F54"/>
    <w:rsid w:val="00D30F85"/>
    <w:rsid w:val="00D617C3"/>
    <w:rsid w:val="00D71312"/>
    <w:rsid w:val="00D80947"/>
    <w:rsid w:val="00DE3722"/>
    <w:rsid w:val="00E5516A"/>
    <w:rsid w:val="00E9423B"/>
    <w:rsid w:val="00EF3DF7"/>
    <w:rsid w:val="00F0144F"/>
    <w:rsid w:val="00F46CDA"/>
    <w:rsid w:val="00F4767E"/>
    <w:rsid w:val="00F96E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CDE8D1"/>
  <w15:docId w15:val="{B2CC50A4-757D-7D44-9EEA-0941F14A9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paragraph" w:styleId="Ttulo1">
    <w:name w:val="heading 1"/>
    <w:basedOn w:val="Normal"/>
    <w:uiPriority w:val="9"/>
    <w:qFormat/>
    <w:pPr>
      <w:spacing w:before="92"/>
      <w:ind w:left="1486" w:right="1485"/>
      <w:jc w:val="center"/>
      <w:outlineLvl w:val="0"/>
    </w:pPr>
    <w:rPr>
      <w:b/>
      <w:bCs/>
      <w:sz w:val="28"/>
      <w:szCs w:val="28"/>
    </w:rPr>
  </w:style>
  <w:style w:type="paragraph" w:styleId="Ttulo2">
    <w:name w:val="heading 2"/>
    <w:basedOn w:val="Normal"/>
    <w:uiPriority w:val="9"/>
    <w:unhideWhenUsed/>
    <w:qFormat/>
    <w:pPr>
      <w:ind w:left="542"/>
      <w:outlineLvl w:val="1"/>
    </w:pPr>
    <w:rPr>
      <w:b/>
      <w:bCs/>
      <w:sz w:val="24"/>
      <w:szCs w:val="24"/>
      <w:u w:val="single" w:color="000000"/>
    </w:rPr>
  </w:style>
  <w:style w:type="paragraph" w:styleId="Ttulo3">
    <w:name w:val="heading 3"/>
    <w:basedOn w:val="Normal"/>
    <w:uiPriority w:val="9"/>
    <w:unhideWhenUsed/>
    <w:qFormat/>
    <w:pPr>
      <w:ind w:left="542"/>
      <w:outlineLvl w:val="2"/>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style>
  <w:style w:type="paragraph" w:styleId="Prrafodelista">
    <w:name w:val="List Paragraph"/>
    <w:basedOn w:val="Normal"/>
    <w:uiPriority w:val="34"/>
    <w:qFormat/>
    <w:pPr>
      <w:ind w:left="899" w:hanging="356"/>
      <w:jc w:val="both"/>
    </w:pPr>
  </w:style>
  <w:style w:type="paragraph" w:customStyle="1" w:styleId="TableParagraph">
    <w:name w:val="Table Paragraph"/>
    <w:basedOn w:val="Normal"/>
    <w:uiPriority w:val="1"/>
    <w:qFormat/>
    <w:pPr>
      <w:spacing w:before="54"/>
    </w:pPr>
  </w:style>
  <w:style w:type="paragraph" w:styleId="Encabezado">
    <w:name w:val="header"/>
    <w:basedOn w:val="Normal"/>
    <w:link w:val="EncabezadoCar"/>
    <w:uiPriority w:val="99"/>
    <w:unhideWhenUsed/>
    <w:rsid w:val="004F432F"/>
    <w:pPr>
      <w:tabs>
        <w:tab w:val="center" w:pos="4513"/>
        <w:tab w:val="right" w:pos="9026"/>
      </w:tabs>
    </w:pPr>
  </w:style>
  <w:style w:type="character" w:customStyle="1" w:styleId="EncabezadoCar">
    <w:name w:val="Encabezado Car"/>
    <w:basedOn w:val="Fuentedeprrafopredeter"/>
    <w:link w:val="Encabezado"/>
    <w:uiPriority w:val="99"/>
    <w:rsid w:val="004F432F"/>
    <w:rPr>
      <w:rFonts w:ascii="Arial" w:eastAsia="Arial" w:hAnsi="Arial" w:cs="Arial"/>
      <w:lang w:val="es-ES"/>
    </w:rPr>
  </w:style>
  <w:style w:type="paragraph" w:styleId="Piedepgina">
    <w:name w:val="footer"/>
    <w:basedOn w:val="Normal"/>
    <w:link w:val="PiedepginaCar"/>
    <w:uiPriority w:val="99"/>
    <w:unhideWhenUsed/>
    <w:rsid w:val="004F432F"/>
    <w:pPr>
      <w:tabs>
        <w:tab w:val="center" w:pos="4513"/>
        <w:tab w:val="right" w:pos="9026"/>
      </w:tabs>
    </w:pPr>
  </w:style>
  <w:style w:type="character" w:customStyle="1" w:styleId="PiedepginaCar">
    <w:name w:val="Pie de página Car"/>
    <w:basedOn w:val="Fuentedeprrafopredeter"/>
    <w:link w:val="Piedepgina"/>
    <w:uiPriority w:val="99"/>
    <w:rsid w:val="004F432F"/>
    <w:rPr>
      <w:rFonts w:ascii="Arial" w:eastAsia="Arial" w:hAnsi="Arial" w:cs="Arial"/>
      <w:lang w:val="es-ES"/>
    </w:rPr>
  </w:style>
  <w:style w:type="table" w:customStyle="1" w:styleId="Tablaconcuadrcula1">
    <w:name w:val="Tabla con cuadrícula1"/>
    <w:basedOn w:val="Tablanormal"/>
    <w:next w:val="Tablaconcuadrcula"/>
    <w:uiPriority w:val="39"/>
    <w:rsid w:val="006619AC"/>
    <w:pPr>
      <w:widowControl/>
      <w:autoSpaceDE/>
      <w:autoSpaceDN/>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661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0B23C8"/>
    <w:pPr>
      <w:widowControl/>
      <w:autoSpaceDE/>
      <w:autoSpaceDN/>
    </w:pPr>
    <w:rPr>
      <w:rFonts w:ascii="Arial" w:eastAsia="Arial" w:hAnsi="Arial" w:cs="Arial"/>
      <w:lang w:val="es-ES"/>
    </w:rPr>
  </w:style>
  <w:style w:type="table" w:customStyle="1" w:styleId="Tablaconcuadrcula2">
    <w:name w:val="Tabla con cuadrícula2"/>
    <w:basedOn w:val="Tablanormal"/>
    <w:next w:val="Tablaconcuadrcula"/>
    <w:uiPriority w:val="39"/>
    <w:rsid w:val="00212F59"/>
    <w:pPr>
      <w:widowControl/>
      <w:autoSpaceDE/>
      <w:autoSpaceDN/>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12F59"/>
    <w:pPr>
      <w:widowControl/>
      <w:autoSpaceDE/>
      <w:autoSpaceDN/>
    </w:pPr>
    <w:rPr>
      <w:rFonts w:eastAsia="Times New Roman"/>
      <w:lang w:val="es-ES" w:eastAsia="es-ES"/>
    </w:rPr>
    <w:tblPr>
      <w:tblCellMar>
        <w:top w:w="0" w:type="dxa"/>
        <w:left w:w="0" w:type="dxa"/>
        <w:bottom w:w="0" w:type="dxa"/>
        <w:right w:w="0" w:type="dxa"/>
      </w:tblCellMar>
    </w:tblPr>
  </w:style>
  <w:style w:type="table" w:customStyle="1" w:styleId="TableNormal">
    <w:name w:val="Table Normal"/>
    <w:uiPriority w:val="2"/>
    <w:semiHidden/>
    <w:unhideWhenUsed/>
    <w:qFormat/>
    <w:rsid w:val="00212F5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089510">
      <w:bodyDiv w:val="1"/>
      <w:marLeft w:val="0"/>
      <w:marRight w:val="0"/>
      <w:marTop w:val="0"/>
      <w:marBottom w:val="0"/>
      <w:divBdr>
        <w:top w:val="none" w:sz="0" w:space="0" w:color="auto"/>
        <w:left w:val="none" w:sz="0" w:space="0" w:color="auto"/>
        <w:bottom w:val="none" w:sz="0" w:space="0" w:color="auto"/>
        <w:right w:val="none" w:sz="0" w:space="0" w:color="auto"/>
      </w:divBdr>
    </w:div>
    <w:div w:id="553079925">
      <w:bodyDiv w:val="1"/>
      <w:marLeft w:val="0"/>
      <w:marRight w:val="0"/>
      <w:marTop w:val="0"/>
      <w:marBottom w:val="0"/>
      <w:divBdr>
        <w:top w:val="none" w:sz="0" w:space="0" w:color="auto"/>
        <w:left w:val="none" w:sz="0" w:space="0" w:color="auto"/>
        <w:bottom w:val="none" w:sz="0" w:space="0" w:color="auto"/>
        <w:right w:val="none" w:sz="0" w:space="0" w:color="auto"/>
      </w:divBdr>
    </w:div>
    <w:div w:id="10417091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1186</Words>
  <Characters>6527</Characters>
  <Application>Microsoft Office Word</Application>
  <DocSecurity>0</DocSecurity>
  <Lines>54</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MAYEYE</dc:creator>
  <cp:lastModifiedBy>Gomez-Lozano Gonzalez, Barbara</cp:lastModifiedBy>
  <cp:revision>7</cp:revision>
  <cp:lastPrinted>2024-07-11T07:29:00Z</cp:lastPrinted>
  <dcterms:created xsi:type="dcterms:W3CDTF">2024-07-10T07:57:00Z</dcterms:created>
  <dcterms:modified xsi:type="dcterms:W3CDTF">2025-02-28T13:06:00Z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2022-05-05T00:00:00Z</vt:filetime>
  </property>
  <property fmtid="{D5CDD505-2E9C-101B-9397-08002B2CF9AE}" pid="3" name="Creator">
    <vt:lpwstr>Microsoft® Word for Microsoft 365</vt:lpwstr>
  </property>
  <property fmtid="{D5CDD505-2E9C-101B-9397-08002B2CF9AE}" pid="4" name="LastSaved">
    <vt:filetime>2023-05-30T00:00:00Z</vt:filetime>
  </property>
  <property fmtid="{D5CDD505-2E9C-101B-9397-08002B2CF9AE}" pid="5" name="Producer">
    <vt:lpwstr>Microsoft® Word for Microsoft 365</vt:lpwstr>
  </property>
</Properties>
</file>